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04" w:rsidRDefault="00D04004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853083" w:rsidRDefault="00510360" w:rsidP="001162BD">
      <w:pPr>
        <w:ind w:firstLine="539"/>
        <w:jc w:val="center"/>
        <w:rPr>
          <w:rFonts w:ascii="PF Din Text Comp Pro" w:hAnsi="PF Din Text Comp Pro"/>
          <w:color w:val="0070C0"/>
          <w:sz w:val="56"/>
          <w:szCs w:val="56"/>
        </w:rPr>
      </w:pPr>
      <w:r w:rsidRPr="00510360">
        <w:rPr>
          <w:rFonts w:ascii="PF Din Text Comp Pro" w:hAnsi="PF Din Text Comp Pro"/>
          <w:color w:val="0070C0"/>
          <w:sz w:val="56"/>
          <w:szCs w:val="56"/>
        </w:rPr>
        <w:t xml:space="preserve">О предоставлении физическим </w:t>
      </w:r>
      <w:r>
        <w:rPr>
          <w:rFonts w:ascii="PF Din Text Comp Pro" w:hAnsi="PF Din Text Comp Pro"/>
          <w:color w:val="0070C0"/>
          <w:sz w:val="56"/>
          <w:szCs w:val="56"/>
        </w:rPr>
        <w:t>лицам, применяющим н</w:t>
      </w:r>
      <w:r w:rsidRPr="00510360">
        <w:rPr>
          <w:rFonts w:ascii="PF Din Text Comp Pro" w:hAnsi="PF Din Text Comp Pro"/>
          <w:color w:val="0070C0"/>
          <w:sz w:val="56"/>
          <w:szCs w:val="56"/>
        </w:rPr>
        <w:t>алог на профессиональный доход</w:t>
      </w:r>
      <w:r w:rsidR="001162BD">
        <w:rPr>
          <w:rFonts w:ascii="PF Din Text Comp Pro" w:hAnsi="PF Din Text Comp Pro"/>
          <w:color w:val="0070C0"/>
          <w:sz w:val="56"/>
          <w:szCs w:val="56"/>
        </w:rPr>
        <w:t xml:space="preserve"> (далее – НПД)</w:t>
      </w:r>
      <w:r w:rsidRPr="00510360">
        <w:rPr>
          <w:rFonts w:ascii="PF Din Text Comp Pro" w:hAnsi="PF Din Text Comp Pro"/>
          <w:color w:val="0070C0"/>
          <w:sz w:val="56"/>
          <w:szCs w:val="56"/>
        </w:rPr>
        <w:t xml:space="preserve">, </w:t>
      </w:r>
      <w:r>
        <w:rPr>
          <w:rFonts w:ascii="PF Din Text Comp Pro" w:hAnsi="PF Din Text Comp Pro"/>
          <w:color w:val="0070C0"/>
          <w:sz w:val="56"/>
          <w:szCs w:val="56"/>
        </w:rPr>
        <w:t xml:space="preserve">налоговых </w:t>
      </w:r>
      <w:r w:rsidRPr="00510360">
        <w:rPr>
          <w:rFonts w:ascii="PF Din Text Comp Pro" w:hAnsi="PF Din Text Comp Pro"/>
          <w:color w:val="0070C0"/>
          <w:sz w:val="56"/>
          <w:szCs w:val="56"/>
        </w:rPr>
        <w:t xml:space="preserve">вычетов </w:t>
      </w:r>
    </w:p>
    <w:p w:rsidR="00510360" w:rsidRPr="00510360" w:rsidRDefault="00510360" w:rsidP="001162BD">
      <w:pPr>
        <w:ind w:firstLine="539"/>
        <w:jc w:val="center"/>
        <w:rPr>
          <w:rFonts w:ascii="PF Din Text Comp Pro" w:hAnsi="PF Din Text Comp Pro"/>
          <w:color w:val="0070C0"/>
          <w:sz w:val="56"/>
          <w:szCs w:val="56"/>
        </w:rPr>
      </w:pPr>
      <w:r w:rsidRPr="00510360">
        <w:rPr>
          <w:rFonts w:ascii="PF Din Text Comp Pro" w:hAnsi="PF Din Text Comp Pro"/>
          <w:color w:val="0070C0"/>
          <w:sz w:val="56"/>
          <w:szCs w:val="56"/>
        </w:rPr>
        <w:t>по</w:t>
      </w:r>
      <w:r>
        <w:rPr>
          <w:rFonts w:ascii="PF Din Text Comp Pro" w:hAnsi="PF Din Text Comp Pro"/>
          <w:color w:val="0070C0"/>
          <w:sz w:val="56"/>
          <w:szCs w:val="56"/>
        </w:rPr>
        <w:t xml:space="preserve"> налогу на доходы физических </w:t>
      </w:r>
      <w:r w:rsidR="001162BD">
        <w:rPr>
          <w:rFonts w:ascii="PF Din Text Comp Pro" w:hAnsi="PF Din Text Comp Pro"/>
          <w:color w:val="0070C0"/>
          <w:sz w:val="56"/>
          <w:szCs w:val="56"/>
        </w:rPr>
        <w:t>лиц.</w:t>
      </w:r>
    </w:p>
    <w:p w:rsidR="00510360" w:rsidRPr="00510360" w:rsidRDefault="00510360" w:rsidP="00510360">
      <w:pPr>
        <w:ind w:firstLine="540"/>
        <w:jc w:val="both"/>
        <w:rPr>
          <w:color w:val="0070C0"/>
          <w:sz w:val="56"/>
          <w:szCs w:val="56"/>
        </w:rPr>
      </w:pPr>
    </w:p>
    <w:p w:rsidR="001162BD" w:rsidRPr="00853083" w:rsidRDefault="001162BD" w:rsidP="001162BD">
      <w:pPr>
        <w:autoSpaceDE w:val="0"/>
        <w:autoSpaceDN w:val="0"/>
        <w:adjustRightInd w:val="0"/>
        <w:ind w:firstLine="540"/>
        <w:jc w:val="both"/>
        <w:rPr>
          <w:rFonts w:ascii="PF Din Text Comp Pro" w:hAnsi="PF Din Text Comp Pro" w:cs="PF Din Text Comp Pro"/>
          <w:color w:val="auto"/>
          <w:sz w:val="42"/>
          <w:szCs w:val="42"/>
        </w:rPr>
      </w:pP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Налоговые вычеты по налогу на доходы физических лиц предоставляются в случае получения доходов, подлежащих обложению налогом на доходы физич</w:t>
      </w:r>
      <w:r w:rsidR="00426CB6">
        <w:rPr>
          <w:rFonts w:ascii="PF Din Text Comp Pro" w:hAnsi="PF Din Text Comp Pro" w:cs="PF Din Text Comp Pro"/>
          <w:color w:val="auto"/>
          <w:sz w:val="42"/>
          <w:szCs w:val="42"/>
        </w:rPr>
        <w:t>еских лиц по ставке 13 процентов</w:t>
      </w: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.</w:t>
      </w:r>
    </w:p>
    <w:p w:rsidR="001162BD" w:rsidRPr="00853083" w:rsidRDefault="001162BD" w:rsidP="001162BD">
      <w:pPr>
        <w:autoSpaceDE w:val="0"/>
        <w:autoSpaceDN w:val="0"/>
        <w:adjustRightInd w:val="0"/>
        <w:ind w:firstLine="540"/>
        <w:jc w:val="both"/>
        <w:rPr>
          <w:rFonts w:ascii="PF Din Text Comp Pro" w:hAnsi="PF Din Text Comp Pro" w:cs="PF Din Text Comp Pro"/>
          <w:color w:val="auto"/>
          <w:sz w:val="42"/>
          <w:szCs w:val="42"/>
        </w:rPr>
      </w:pP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Таким образом, налоговые вычеты, установленные </w:t>
      </w:r>
      <w:hyperlink r:id="rId6" w:history="1">
        <w:r w:rsidRPr="00853083">
          <w:rPr>
            <w:rFonts w:ascii="PF Din Text Comp Pro" w:hAnsi="PF Din Text Comp Pro" w:cs="PF Din Text Comp Pro"/>
            <w:color w:val="auto"/>
            <w:sz w:val="42"/>
            <w:szCs w:val="42"/>
          </w:rPr>
          <w:t>статьями 218</w:t>
        </w:r>
      </w:hyperlink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- </w:t>
      </w:r>
      <w:hyperlink r:id="rId7" w:history="1">
        <w:r w:rsidRPr="00853083">
          <w:rPr>
            <w:rFonts w:ascii="PF Din Text Comp Pro" w:hAnsi="PF Din Text Comp Pro" w:cs="PF Din Text Comp Pro"/>
            <w:color w:val="auto"/>
            <w:sz w:val="42"/>
            <w:szCs w:val="42"/>
          </w:rPr>
          <w:t>221</w:t>
        </w:r>
      </w:hyperlink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Налогового кодекса Российской Федерации (далее - Кодекс), предоставляются физическим лицам, являющимся плательщиками налога на доходы физических лиц</w:t>
      </w:r>
      <w:r w:rsidR="00853083"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(далее – НДФЛ)</w:t>
      </w: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.</w:t>
      </w:r>
    </w:p>
    <w:p w:rsidR="001162BD" w:rsidRPr="00853083" w:rsidRDefault="001162BD" w:rsidP="001162BD">
      <w:pPr>
        <w:autoSpaceDE w:val="0"/>
        <w:autoSpaceDN w:val="0"/>
        <w:adjustRightInd w:val="0"/>
        <w:ind w:firstLine="540"/>
        <w:jc w:val="both"/>
        <w:rPr>
          <w:rFonts w:ascii="PF Din Text Comp Pro" w:hAnsi="PF Din Text Comp Pro" w:cs="PF Din Text Comp Pro"/>
          <w:color w:val="auto"/>
          <w:sz w:val="42"/>
          <w:szCs w:val="42"/>
        </w:rPr>
      </w:pP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Учитывая</w:t>
      </w:r>
      <w:r w:rsidR="00E268E5">
        <w:rPr>
          <w:rFonts w:ascii="PF Din Text Comp Pro" w:hAnsi="PF Din Text Comp Pro" w:cs="PF Din Text Comp Pro"/>
          <w:color w:val="auto"/>
          <w:sz w:val="42"/>
          <w:szCs w:val="42"/>
        </w:rPr>
        <w:t xml:space="preserve"> </w:t>
      </w:r>
      <w:proofErr w:type="gramStart"/>
      <w:r w:rsidR="00E268E5">
        <w:rPr>
          <w:rFonts w:ascii="PF Din Text Comp Pro" w:hAnsi="PF Din Text Comp Pro" w:cs="PF Din Text Comp Pro"/>
          <w:color w:val="auto"/>
          <w:sz w:val="42"/>
          <w:szCs w:val="42"/>
        </w:rPr>
        <w:t>изложенное</w:t>
      </w:r>
      <w:proofErr w:type="gramEnd"/>
      <w:r w:rsidR="00E268E5">
        <w:rPr>
          <w:rFonts w:ascii="PF Din Text Comp Pro" w:hAnsi="PF Din Text Comp Pro" w:cs="PF Din Text Comp Pro"/>
          <w:color w:val="auto"/>
          <w:sz w:val="42"/>
          <w:szCs w:val="42"/>
        </w:rPr>
        <w:t>,</w:t>
      </w: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налоговые вычеты</w:t>
      </w:r>
      <w:r w:rsidR="00853083"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(стандартные, социальные, инвестиционные, имущественные), </w:t>
      </w: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установленные </w:t>
      </w:r>
      <w:hyperlink r:id="rId8" w:history="1">
        <w:r w:rsidRPr="00853083">
          <w:rPr>
            <w:rFonts w:ascii="PF Din Text Comp Pro" w:hAnsi="PF Din Text Comp Pro" w:cs="PF Din Text Comp Pro"/>
            <w:color w:val="auto"/>
            <w:sz w:val="42"/>
            <w:szCs w:val="42"/>
          </w:rPr>
          <w:t>статьями 218</w:t>
        </w:r>
      </w:hyperlink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- </w:t>
      </w:r>
      <w:hyperlink r:id="rId9" w:history="1">
        <w:r w:rsidRPr="00853083">
          <w:rPr>
            <w:rFonts w:ascii="PF Din Text Comp Pro" w:hAnsi="PF Din Text Comp Pro" w:cs="PF Din Text Comp Pro"/>
            <w:color w:val="auto"/>
            <w:sz w:val="42"/>
            <w:szCs w:val="42"/>
          </w:rPr>
          <w:t>221</w:t>
        </w:r>
      </w:hyperlink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Кодекса</w:t>
      </w:r>
      <w:r w:rsidR="00853083" w:rsidRPr="00853083">
        <w:rPr>
          <w:rFonts w:ascii="PF Din Text Comp Pro" w:hAnsi="PF Din Text Comp Pro" w:cs="PF Din Text Comp Pro"/>
          <w:color w:val="auto"/>
          <w:sz w:val="42"/>
          <w:szCs w:val="42"/>
        </w:rPr>
        <w:t xml:space="preserve"> </w:t>
      </w: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не предоставляются физическим лицам, применяющим НПД, в отношении доходов, являющихся объектом налогообложения НПД.</w:t>
      </w:r>
    </w:p>
    <w:p w:rsidR="001162BD" w:rsidRPr="00853083" w:rsidRDefault="001162BD" w:rsidP="001162BD">
      <w:pPr>
        <w:autoSpaceDE w:val="0"/>
        <w:autoSpaceDN w:val="0"/>
        <w:adjustRightInd w:val="0"/>
        <w:ind w:firstLine="540"/>
        <w:jc w:val="both"/>
        <w:rPr>
          <w:rFonts w:ascii="PF Din Text Comp Pro" w:hAnsi="PF Din Text Comp Pro" w:cs="PF Din Text Comp Pro"/>
          <w:color w:val="auto"/>
          <w:sz w:val="42"/>
          <w:szCs w:val="42"/>
        </w:rPr>
      </w:pPr>
      <w:r w:rsidRPr="00853083">
        <w:rPr>
          <w:rFonts w:ascii="PF Din Text Comp Pro" w:hAnsi="PF Din Text Comp Pro" w:cs="PF Din Text Comp Pro"/>
          <w:color w:val="auto"/>
          <w:sz w:val="42"/>
          <w:szCs w:val="42"/>
        </w:rPr>
        <w:t>Одновременно благодарим за внимание к законодательству Российской Федерации о налогах и сборах и сообщаем, что обращения граждан внимательно рассматриваются при подготовке соответствующих изменений.</w:t>
      </w:r>
    </w:p>
    <w:p w:rsidR="001162BD" w:rsidRPr="00853083" w:rsidRDefault="001162BD" w:rsidP="001162BD">
      <w:pPr>
        <w:ind w:firstLine="539"/>
        <w:jc w:val="both"/>
        <w:rPr>
          <w:rFonts w:ascii="PF Din Text Comp Pro" w:hAnsi="PF Din Text Comp Pro"/>
          <w:color w:val="auto"/>
          <w:sz w:val="42"/>
          <w:szCs w:val="42"/>
        </w:rPr>
      </w:pPr>
      <w:r w:rsidRPr="00853083">
        <w:rPr>
          <w:rFonts w:ascii="PF Din Text Comp Pro" w:hAnsi="PF Din Text Comp Pro"/>
          <w:color w:val="auto"/>
          <w:sz w:val="42"/>
          <w:szCs w:val="42"/>
        </w:rPr>
        <w:t>В случае получения доходов, облагаемых НДФЛ по ставке 13%,  налогоплательщик вправе предоставить декларацию с целью получения налоговых вычетов за обучение. Декларацию можно подать в любое время в течение трех лет по окончании года, в котором Вы оплатили обучение.</w:t>
      </w:r>
    </w:p>
    <w:p w:rsidR="0092678C" w:rsidRPr="00853083" w:rsidRDefault="0092678C" w:rsidP="001162BD">
      <w:pPr>
        <w:ind w:firstLine="708"/>
        <w:jc w:val="both"/>
        <w:rPr>
          <w:rFonts w:ascii="PF Din Text Comp Pro Light" w:hAnsi="PF Din Text Comp Pro Light"/>
          <w:color w:val="auto"/>
          <w:sz w:val="42"/>
          <w:szCs w:val="42"/>
        </w:rPr>
      </w:pPr>
    </w:p>
    <w:p w:rsidR="0092678C" w:rsidRPr="00853083" w:rsidRDefault="0092678C" w:rsidP="001162BD">
      <w:pPr>
        <w:spacing w:line="276" w:lineRule="auto"/>
        <w:rPr>
          <w:rFonts w:ascii="PF Din Text Comp Pro Light" w:eastAsia="Calibri" w:hAnsi="PF Din Text Comp Pro Light"/>
          <w:color w:val="auto"/>
          <w:sz w:val="42"/>
          <w:szCs w:val="42"/>
          <w:lang w:eastAsia="en-US"/>
        </w:rPr>
      </w:pPr>
      <w:bookmarkStart w:id="0" w:name="_GoBack"/>
      <w:bookmarkEnd w:id="0"/>
    </w:p>
    <w:sectPr w:rsidR="0092678C" w:rsidRPr="00853083" w:rsidSect="001A4B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2BD" w:rsidRDefault="001162BD">
      <w:r>
        <w:separator/>
      </w:r>
    </w:p>
  </w:endnote>
  <w:endnote w:type="continuationSeparator" w:id="0">
    <w:p w:rsidR="001162BD" w:rsidRDefault="0011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">
    <w:panose1 w:val="02000506020000020004"/>
    <w:charset w:val="CC"/>
    <w:family w:val="auto"/>
    <w:pitch w:val="variable"/>
    <w:sig w:usb0="A00002BF" w:usb1="5000E0FB" w:usb2="00000000" w:usb3="00000000" w:csb0="0000019F" w:csb1="00000000"/>
  </w:font>
  <w:font w:name="PF Din Text Comp Pro Light">
    <w:panose1 w:val="02000000000000000000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E5" w:rsidRDefault="00E268E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2BD" w:rsidRDefault="001162B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E5" w:rsidRDefault="00E268E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2BD" w:rsidRDefault="001162BD">
      <w:r>
        <w:separator/>
      </w:r>
    </w:p>
  </w:footnote>
  <w:footnote w:type="continuationSeparator" w:id="0">
    <w:p w:rsidR="001162BD" w:rsidRDefault="00116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E5" w:rsidRDefault="00E268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E5" w:rsidRDefault="00E268E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8E5" w:rsidRDefault="00E268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04"/>
    <w:rsid w:val="00011695"/>
    <w:rsid w:val="001162BD"/>
    <w:rsid w:val="001A4B14"/>
    <w:rsid w:val="00426CB6"/>
    <w:rsid w:val="00510360"/>
    <w:rsid w:val="00853083"/>
    <w:rsid w:val="0092678C"/>
    <w:rsid w:val="00D04004"/>
    <w:rsid w:val="00E268E5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A4B14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1A4B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1A4B14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1A4B1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A4B1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1A4B14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4B14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1A4B14"/>
    <w:pPr>
      <w:ind w:left="200"/>
    </w:pPr>
  </w:style>
  <w:style w:type="character" w:customStyle="1" w:styleId="22">
    <w:name w:val="Оглавление 2 Знак"/>
    <w:link w:val="21"/>
    <w:rsid w:val="001A4B14"/>
  </w:style>
  <w:style w:type="paragraph" w:styleId="41">
    <w:name w:val="toc 4"/>
    <w:next w:val="a"/>
    <w:link w:val="42"/>
    <w:uiPriority w:val="39"/>
    <w:rsid w:val="001A4B14"/>
    <w:pPr>
      <w:ind w:left="600"/>
    </w:pPr>
  </w:style>
  <w:style w:type="character" w:customStyle="1" w:styleId="42">
    <w:name w:val="Оглавление 4 Знак"/>
    <w:link w:val="41"/>
    <w:rsid w:val="001A4B14"/>
  </w:style>
  <w:style w:type="paragraph" w:styleId="6">
    <w:name w:val="toc 6"/>
    <w:next w:val="a"/>
    <w:link w:val="60"/>
    <w:uiPriority w:val="39"/>
    <w:rsid w:val="001A4B14"/>
    <w:pPr>
      <w:ind w:left="1000"/>
    </w:pPr>
  </w:style>
  <w:style w:type="character" w:customStyle="1" w:styleId="60">
    <w:name w:val="Оглавление 6 Знак"/>
    <w:link w:val="6"/>
    <w:rsid w:val="001A4B14"/>
  </w:style>
  <w:style w:type="paragraph" w:styleId="7">
    <w:name w:val="toc 7"/>
    <w:next w:val="a"/>
    <w:link w:val="70"/>
    <w:uiPriority w:val="39"/>
    <w:rsid w:val="001A4B14"/>
    <w:pPr>
      <w:ind w:left="1200"/>
    </w:pPr>
  </w:style>
  <w:style w:type="character" w:customStyle="1" w:styleId="70">
    <w:name w:val="Оглавление 7 Знак"/>
    <w:link w:val="7"/>
    <w:rsid w:val="001A4B14"/>
  </w:style>
  <w:style w:type="paragraph" w:customStyle="1" w:styleId="ConsNormal">
    <w:name w:val="ConsNormal"/>
    <w:link w:val="ConsNormal0"/>
    <w:rsid w:val="001A4B1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1A4B14"/>
    <w:rPr>
      <w:rFonts w:ascii="Arial" w:hAnsi="Arial"/>
    </w:rPr>
  </w:style>
  <w:style w:type="character" w:customStyle="1" w:styleId="30">
    <w:name w:val="Заголовок 3 Знак"/>
    <w:link w:val="3"/>
    <w:rsid w:val="001A4B14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1A4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1A4B14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1A4B14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1A4B14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1A4B14"/>
    <w:pPr>
      <w:ind w:left="400"/>
    </w:pPr>
  </w:style>
  <w:style w:type="character" w:customStyle="1" w:styleId="32">
    <w:name w:val="Оглавление 3 Знак"/>
    <w:link w:val="31"/>
    <w:rsid w:val="001A4B14"/>
  </w:style>
  <w:style w:type="paragraph" w:styleId="a7">
    <w:name w:val="Normal (Web)"/>
    <w:basedOn w:val="a"/>
    <w:link w:val="a8"/>
    <w:rsid w:val="001A4B14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1A4B14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1A4B14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1A4B14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1A4B14"/>
    <w:rPr>
      <w:b/>
      <w:sz w:val="22"/>
    </w:rPr>
  </w:style>
  <w:style w:type="paragraph" w:customStyle="1" w:styleId="Default">
    <w:name w:val="Default"/>
    <w:link w:val="Default0"/>
    <w:rsid w:val="001A4B14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1A4B14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1A4B14"/>
  </w:style>
  <w:style w:type="character" w:customStyle="1" w:styleId="apple-converted-space0">
    <w:name w:val="apple-converted-space"/>
    <w:basedOn w:val="a0"/>
    <w:link w:val="apple-converted-space"/>
    <w:rsid w:val="001A4B14"/>
  </w:style>
  <w:style w:type="character" w:customStyle="1" w:styleId="11">
    <w:name w:val="Заголовок 1 Знак"/>
    <w:basedOn w:val="1"/>
    <w:link w:val="10"/>
    <w:rsid w:val="001A4B14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1A4B14"/>
  </w:style>
  <w:style w:type="paragraph" w:customStyle="1" w:styleId="a9">
    <w:name w:val="Фирменный стиль ЗАГОЛОВОК"/>
    <w:basedOn w:val="a"/>
    <w:link w:val="aa"/>
    <w:rsid w:val="001A4B14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1A4B14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1A4B14"/>
    <w:rPr>
      <w:color w:val="0000FF"/>
      <w:u w:val="single"/>
    </w:rPr>
  </w:style>
  <w:style w:type="character" w:styleId="ab">
    <w:name w:val="Hyperlink"/>
    <w:basedOn w:val="a0"/>
    <w:link w:val="13"/>
    <w:rsid w:val="001A4B14"/>
    <w:rPr>
      <w:color w:val="0000FF"/>
      <w:u w:val="single"/>
    </w:rPr>
  </w:style>
  <w:style w:type="paragraph" w:customStyle="1" w:styleId="Footnote">
    <w:name w:val="Footnote"/>
    <w:link w:val="Footnote0"/>
    <w:rsid w:val="001A4B1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1A4B1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A4B14"/>
    <w:rPr>
      <w:rFonts w:ascii="XO Thames" w:hAnsi="XO Thames"/>
      <w:b/>
    </w:rPr>
  </w:style>
  <w:style w:type="character" w:customStyle="1" w:styleId="15">
    <w:name w:val="Оглавление 1 Знак"/>
    <w:link w:val="14"/>
    <w:rsid w:val="001A4B1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A4B1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A4B14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1A4B14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1A4B14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1A4B1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A4B14"/>
    <w:rPr>
      <w:rFonts w:ascii="Arial" w:hAnsi="Arial"/>
    </w:rPr>
  </w:style>
  <w:style w:type="paragraph" w:styleId="9">
    <w:name w:val="toc 9"/>
    <w:next w:val="a"/>
    <w:link w:val="90"/>
    <w:uiPriority w:val="39"/>
    <w:rsid w:val="001A4B14"/>
    <w:pPr>
      <w:ind w:left="1600"/>
    </w:pPr>
  </w:style>
  <w:style w:type="character" w:customStyle="1" w:styleId="90">
    <w:name w:val="Оглавление 9 Знак"/>
    <w:link w:val="9"/>
    <w:rsid w:val="001A4B14"/>
  </w:style>
  <w:style w:type="paragraph" w:styleId="33">
    <w:name w:val="Body Text Indent 3"/>
    <w:basedOn w:val="a"/>
    <w:link w:val="34"/>
    <w:rsid w:val="001A4B1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1A4B14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1A4B14"/>
    <w:pPr>
      <w:ind w:left="1400"/>
    </w:pPr>
  </w:style>
  <w:style w:type="character" w:customStyle="1" w:styleId="80">
    <w:name w:val="Оглавление 8 Знак"/>
    <w:link w:val="8"/>
    <w:rsid w:val="001A4B14"/>
  </w:style>
  <w:style w:type="paragraph" w:styleId="51">
    <w:name w:val="toc 5"/>
    <w:next w:val="a"/>
    <w:link w:val="52"/>
    <w:uiPriority w:val="39"/>
    <w:rsid w:val="001A4B14"/>
    <w:pPr>
      <w:ind w:left="800"/>
    </w:pPr>
  </w:style>
  <w:style w:type="character" w:customStyle="1" w:styleId="52">
    <w:name w:val="Оглавление 5 Знак"/>
    <w:link w:val="51"/>
    <w:rsid w:val="001A4B14"/>
  </w:style>
  <w:style w:type="paragraph" w:styleId="ae">
    <w:name w:val="footer"/>
    <w:basedOn w:val="a"/>
    <w:link w:val="af"/>
    <w:rsid w:val="001A4B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1A4B14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1A4B14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1A4B14"/>
    <w:rPr>
      <w:rFonts w:ascii="Times New Roman" w:hAnsi="Times New Roman"/>
      <w:sz w:val="24"/>
    </w:rPr>
  </w:style>
  <w:style w:type="paragraph" w:styleId="af2">
    <w:name w:val="No Spacing"/>
    <w:link w:val="af3"/>
    <w:rsid w:val="001A4B14"/>
    <w:rPr>
      <w:sz w:val="22"/>
    </w:rPr>
  </w:style>
  <w:style w:type="character" w:customStyle="1" w:styleId="af3">
    <w:name w:val="Без интервала Знак"/>
    <w:link w:val="af2"/>
    <w:rsid w:val="001A4B14"/>
    <w:rPr>
      <w:sz w:val="22"/>
    </w:rPr>
  </w:style>
  <w:style w:type="paragraph" w:styleId="af4">
    <w:name w:val="Subtitle"/>
    <w:next w:val="a"/>
    <w:link w:val="af5"/>
    <w:uiPriority w:val="11"/>
    <w:qFormat/>
    <w:rsid w:val="001A4B14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1A4B1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A4B14"/>
    <w:pPr>
      <w:ind w:left="1800"/>
    </w:pPr>
  </w:style>
  <w:style w:type="character" w:customStyle="1" w:styleId="toc100">
    <w:name w:val="toc 10"/>
    <w:link w:val="toc10"/>
    <w:rsid w:val="001A4B14"/>
  </w:style>
  <w:style w:type="paragraph" w:styleId="af6">
    <w:name w:val="Title"/>
    <w:next w:val="a"/>
    <w:link w:val="af7"/>
    <w:uiPriority w:val="10"/>
    <w:qFormat/>
    <w:rsid w:val="001A4B14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1A4B1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A4B1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1A4B14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1A4B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65D88DDB038C75BF66270E1B33A17C7A24FE7F2B8EAAF347E8E26D28C0EF712DA10690DF69658872F88AFA3DA2DB06A1E99ED18C9CEC26r5K4G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65D88DDB038C75BF66270E1B33A17C7A24FE7F2B8EAAF347E8E26D28C0EF712DA10690DF69658F76F88AFA3DA2DB06A1E99ED18C9CEC26r5K4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65D88DDB038C75BF66270E1B33A17C7A24FE7F2B8EAAF347E8E26D28C0EF712DA10690DF69658872F88AFA3DA2DB06A1E99ED18C9CEC26r5K4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365D88DDB038C75BF66270E1B33A17C7A24FE7F2B8EAAF347E8E26D28C0EF712DA10690DF69658F76F88AFA3DA2DB06A1E99ED18C9CEC26r5K4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России по СОветскому р-ну г. Челябинска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4</cp:revision>
  <dcterms:created xsi:type="dcterms:W3CDTF">2020-05-14T06:34:00Z</dcterms:created>
  <dcterms:modified xsi:type="dcterms:W3CDTF">2020-05-20T10:20:00Z</dcterms:modified>
</cp:coreProperties>
</file>