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МЕТОДИЧЕСКИЕ РЕКОМЕНДАЦИИ</w:t>
      </w: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Министерства труда и социальной защиты Российской Федерации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02587C">
        <w:rPr>
          <w:rFonts w:ascii="Times New Roman" w:hAnsi="Times New Roman"/>
          <w:b/>
          <w:sz w:val="28"/>
          <w:szCs w:val="28"/>
        </w:rPr>
        <w:t>2</w:t>
      </w:r>
      <w:r w:rsidRPr="009E289E">
        <w:rPr>
          <w:rFonts w:ascii="Times New Roman" w:hAnsi="Times New Roman"/>
          <w:b/>
          <w:sz w:val="28"/>
          <w:szCs w:val="28"/>
        </w:rPr>
        <w:t xml:space="preserve"> году (за отчетный 20</w:t>
      </w:r>
      <w:r>
        <w:rPr>
          <w:rFonts w:ascii="Times New Roman" w:hAnsi="Times New Roman"/>
          <w:b/>
          <w:sz w:val="28"/>
          <w:szCs w:val="28"/>
        </w:rPr>
        <w:t>2</w:t>
      </w:r>
      <w:r w:rsidR="0002587C">
        <w:rPr>
          <w:rFonts w:ascii="Times New Roman" w:hAnsi="Times New Roman"/>
          <w:b/>
          <w:sz w:val="28"/>
          <w:szCs w:val="28"/>
        </w:rPr>
        <w:t>1</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02587C">
        <w:rPr>
          <w:rFonts w:ascii="Times New Roman" w:hAnsi="Times New Roman"/>
          <w:b/>
          <w:sz w:val="28"/>
          <w:szCs w:val="28"/>
        </w:rPr>
        <w:t>2</w:t>
      </w:r>
      <w:r w:rsidRPr="009E289E">
        <w:rPr>
          <w:rFonts w:ascii="Times New Roman" w:hAnsi="Times New Roman"/>
          <w:b/>
          <w:sz w:val="28"/>
          <w:szCs w:val="28"/>
        </w:rPr>
        <w:t xml:space="preserve"> году (за отчетный 20</w:t>
      </w:r>
      <w:r>
        <w:rPr>
          <w:rFonts w:ascii="Times New Roman" w:hAnsi="Times New Roman"/>
          <w:b/>
          <w:sz w:val="28"/>
          <w:szCs w:val="28"/>
        </w:rPr>
        <w:t>2</w:t>
      </w:r>
      <w:r w:rsidR="0002587C">
        <w:rPr>
          <w:rFonts w:ascii="Times New Roman" w:hAnsi="Times New Roman"/>
          <w:b/>
          <w:sz w:val="28"/>
          <w:szCs w:val="28"/>
        </w:rPr>
        <w:t>1</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Москва, 202</w:t>
      </w:r>
      <w:r w:rsidR="0002587C">
        <w:rPr>
          <w:rFonts w:ascii="Times New Roman" w:hAnsi="Times New Roman"/>
          <w:b/>
          <w:sz w:val="28"/>
          <w:szCs w:val="28"/>
        </w:rPr>
        <w:t>1</w:t>
      </w:r>
    </w:p>
    <w:p w:rsidR="009E289E" w:rsidRDefault="009E289E" w:rsidP="009E289E">
      <w:pPr>
        <w:jc w:val="center"/>
        <w:rPr>
          <w:rFonts w:ascii="Times New Roman" w:hAnsi="Times New Roman"/>
          <w:b/>
          <w:sz w:val="28"/>
          <w:szCs w:val="28"/>
        </w:rPr>
      </w:pPr>
      <w:r>
        <w:rPr>
          <w:noProof/>
          <w:lang w:eastAsia="ru-RU"/>
        </w:rPr>
        <w:drawing>
          <wp:inline distT="0" distB="0" distL="0" distR="0">
            <wp:extent cx="7321550" cy="1035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9" t="86461" r="48456" b="3072"/>
                    <a:stretch>
                      <a:fillRect/>
                    </a:stretch>
                  </pic:blipFill>
                  <pic:spPr bwMode="auto">
                    <a:xfrm>
                      <a:off x="0" y="0"/>
                      <a:ext cx="7321550" cy="1035050"/>
                    </a:xfrm>
                    <a:prstGeom prst="rect">
                      <a:avLst/>
                    </a:prstGeom>
                    <a:noFill/>
                    <a:ln w="9525">
                      <a:noFill/>
                      <a:miter lim="800000"/>
                      <a:headEnd/>
                      <a:tailEnd/>
                    </a:ln>
                  </pic:spPr>
                </pic:pic>
              </a:graphicData>
            </a:graphic>
          </wp:inline>
        </w:drawing>
      </w:r>
      <w:r>
        <w:rPr>
          <w:b/>
          <w:sz w:val="28"/>
          <w:szCs w:val="28"/>
        </w:rPr>
        <w:br w:type="page"/>
      </w:r>
    </w:p>
    <w:p w:rsidR="009E289E" w:rsidRDefault="009E289E" w:rsidP="009E289E">
      <w:pPr>
        <w:jc w:val="center"/>
        <w:rPr>
          <w:rFonts w:ascii="Times New Roman" w:hAnsi="Times New Roman"/>
          <w:b/>
          <w:sz w:val="28"/>
          <w:szCs w:val="28"/>
        </w:rPr>
      </w:pPr>
      <w:r w:rsidRPr="00A26908">
        <w:rPr>
          <w:rFonts w:ascii="Times New Roman" w:hAnsi="Times New Roman"/>
          <w:b/>
          <w:sz w:val="28"/>
          <w:szCs w:val="28"/>
        </w:rPr>
        <w:lastRenderedPageBreak/>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sidR="0002587C">
        <w:rPr>
          <w:rFonts w:ascii="Times New Roman" w:hAnsi="Times New Roman"/>
          <w:b/>
          <w:sz w:val="28"/>
          <w:szCs w:val="28"/>
        </w:rPr>
        <w:t>2</w:t>
      </w:r>
      <w:r>
        <w:rPr>
          <w:rFonts w:ascii="Times New Roman" w:hAnsi="Times New Roman"/>
          <w:b/>
          <w:sz w:val="28"/>
          <w:szCs w:val="28"/>
        </w:rPr>
        <w:t xml:space="preserve"> году (за отчетный 202</w:t>
      </w:r>
      <w:r w:rsidR="0002587C">
        <w:rPr>
          <w:rFonts w:ascii="Times New Roman" w:hAnsi="Times New Roman"/>
          <w:b/>
          <w:sz w:val="28"/>
          <w:szCs w:val="28"/>
        </w:rPr>
        <w:t>1</w:t>
      </w:r>
      <w:r w:rsidRPr="00A26908">
        <w:rPr>
          <w:rFonts w:ascii="Times New Roman" w:hAnsi="Times New Roman"/>
          <w:b/>
          <w:sz w:val="28"/>
          <w:szCs w:val="28"/>
        </w:rPr>
        <w:t xml:space="preserve"> год)</w:t>
      </w:r>
    </w:p>
    <w:p w:rsidR="009E289E" w:rsidRPr="00A26908" w:rsidRDefault="009E289E" w:rsidP="009E289E">
      <w:pPr>
        <w:jc w:val="center"/>
        <w:rPr>
          <w:rFonts w:ascii="Times New Roman" w:hAnsi="Times New Roman"/>
          <w:b/>
          <w:sz w:val="28"/>
          <w:szCs w:val="28"/>
        </w:rPr>
      </w:pPr>
    </w:p>
    <w:p w:rsidR="0002587C" w:rsidRDefault="0002587C" w:rsidP="0002587C">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02587C" w:rsidRDefault="0002587C" w:rsidP="0002587C">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2022 года (за отчетный 2021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02587C" w:rsidRDefault="0002587C" w:rsidP="0002587C">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В Методических рекомендациях подчеркнуто,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В пункте 13 Методических рекомендаций отмечено, что перевод </w:t>
      </w:r>
      <w:r>
        <w:rPr>
          <w:rFonts w:ascii="Times New Roman" w:hAnsi="Times New Roman"/>
          <w:sz w:val="28"/>
          <w:szCs w:val="28"/>
        </w:rPr>
        <w:br/>
        <w:t>на государственной гражданской службе Российской Федерации предполагает увольнение и, как следствие, необходимость представления сведений в качестве кандидата.</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sidRPr="00DE009F">
        <w:rPr>
          <w:rFonts w:ascii="Times New Roman" w:hAnsi="Times New Roman"/>
          <w:sz w:val="28"/>
          <w:szCs w:val="28"/>
        </w:rPr>
        <w:t xml:space="preserve">Ошибочное (неточное) указание </w:t>
      </w:r>
      <w:r>
        <w:rPr>
          <w:rFonts w:ascii="Times New Roman" w:hAnsi="Times New Roman"/>
          <w:sz w:val="28"/>
          <w:szCs w:val="28"/>
        </w:rPr>
        <w:t>сведений</w:t>
      </w:r>
      <w:r w:rsidRPr="00DE009F">
        <w:rPr>
          <w:rFonts w:ascii="Times New Roman" w:hAnsi="Times New Roman"/>
          <w:sz w:val="28"/>
          <w:szCs w:val="28"/>
        </w:rPr>
        <w:t xml:space="preserve"> вследствие ошибок </w:t>
      </w:r>
      <w:r>
        <w:rPr>
          <w:rFonts w:ascii="Times New Roman" w:hAnsi="Times New Roman"/>
          <w:sz w:val="28"/>
          <w:szCs w:val="28"/>
        </w:rPr>
        <w:br/>
      </w:r>
      <w:r w:rsidRPr="00DE009F">
        <w:rPr>
          <w:rFonts w:ascii="Times New Roman" w:hAnsi="Times New Roman"/>
          <w:sz w:val="28"/>
          <w:szCs w:val="28"/>
        </w:rPr>
        <w:t>и неточностей, допущенных органом</w:t>
      </w:r>
      <w:r>
        <w:rPr>
          <w:rFonts w:ascii="Times New Roman" w:hAnsi="Times New Roman"/>
          <w:sz w:val="28"/>
          <w:szCs w:val="28"/>
        </w:rPr>
        <w:t xml:space="preserve"> публичной власти</w:t>
      </w:r>
      <w:r w:rsidRPr="00DE009F">
        <w:rPr>
          <w:rFonts w:ascii="Times New Roman" w:hAnsi="Times New Roman"/>
          <w:sz w:val="28"/>
          <w:szCs w:val="28"/>
        </w:rPr>
        <w:t xml:space="preserve"> или организацией </w:t>
      </w:r>
      <w:r>
        <w:rPr>
          <w:rFonts w:ascii="Times New Roman" w:hAnsi="Times New Roman"/>
          <w:sz w:val="28"/>
          <w:szCs w:val="28"/>
        </w:rPr>
        <w:br/>
      </w:r>
      <w:r w:rsidRPr="00DE009F">
        <w:rPr>
          <w:rFonts w:ascii="Times New Roman" w:hAnsi="Times New Roman"/>
          <w:sz w:val="28"/>
          <w:szCs w:val="28"/>
        </w:rPr>
        <w:t xml:space="preserve">в выданных официальных документах (выписках), на основании которых </w:t>
      </w:r>
      <w:r>
        <w:rPr>
          <w:rFonts w:ascii="Times New Roman" w:hAnsi="Times New Roman"/>
          <w:sz w:val="28"/>
          <w:szCs w:val="28"/>
        </w:rPr>
        <w:t>представляются сведения</w:t>
      </w:r>
      <w:r w:rsidRPr="00DE009F">
        <w:rPr>
          <w:rFonts w:ascii="Times New Roman" w:hAnsi="Times New Roman"/>
          <w:sz w:val="28"/>
          <w:szCs w:val="28"/>
        </w:rPr>
        <w:t>,</w:t>
      </w:r>
      <w:r>
        <w:rPr>
          <w:rFonts w:ascii="Times New Roman" w:hAnsi="Times New Roman"/>
          <w:sz w:val="28"/>
          <w:szCs w:val="28"/>
        </w:rPr>
        <w:t xml:space="preserve"> не влечет применение взыскания. </w:t>
      </w:r>
      <w:proofErr w:type="gramStart"/>
      <w:r>
        <w:rPr>
          <w:rFonts w:ascii="Times New Roman" w:hAnsi="Times New Roman"/>
          <w:sz w:val="28"/>
          <w:szCs w:val="28"/>
        </w:rPr>
        <w:t xml:space="preserve">В этой связи </w:t>
      </w:r>
      <w:r>
        <w:rPr>
          <w:rFonts w:ascii="Times New Roman" w:hAnsi="Times New Roman"/>
          <w:sz w:val="28"/>
          <w:szCs w:val="28"/>
        </w:rPr>
        <w:br/>
        <w:t xml:space="preserve">в Методических рекомендациях отмечена целесообразность представления сведений на основании официальных документов, например, </w:t>
      </w:r>
      <w:r w:rsidRPr="00DE009F">
        <w:rPr>
          <w:rFonts w:ascii="Times New Roman" w:hAnsi="Times New Roman"/>
          <w:sz w:val="28"/>
          <w:szCs w:val="28"/>
        </w:rPr>
        <w:t xml:space="preserve">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w:t>
      </w:r>
      <w:r>
        <w:rPr>
          <w:rFonts w:ascii="Times New Roman" w:hAnsi="Times New Roman"/>
          <w:sz w:val="28"/>
          <w:szCs w:val="28"/>
        </w:rPr>
        <w:br/>
      </w:r>
      <w:r w:rsidRPr="00DE009F">
        <w:rPr>
          <w:rFonts w:ascii="Times New Roman" w:hAnsi="Times New Roman"/>
          <w:sz w:val="28"/>
          <w:szCs w:val="28"/>
        </w:rPr>
        <w:t xml:space="preserve">и </w:t>
      </w:r>
      <w:proofErr w:type="spellStart"/>
      <w:r w:rsidRPr="00DE009F">
        <w:rPr>
          <w:rFonts w:ascii="Times New Roman" w:hAnsi="Times New Roman"/>
          <w:sz w:val="28"/>
          <w:szCs w:val="28"/>
        </w:rPr>
        <w:t>некредитными</w:t>
      </w:r>
      <w:proofErr w:type="spellEnd"/>
      <w:r w:rsidRPr="00DE00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w:t>
      </w:r>
      <w:r>
        <w:rPr>
          <w:rFonts w:ascii="Times New Roman" w:hAnsi="Times New Roman"/>
          <w:sz w:val="28"/>
          <w:szCs w:val="28"/>
        </w:rPr>
        <w:br/>
      </w:r>
      <w:r w:rsidRPr="00DE009F">
        <w:rPr>
          <w:rFonts w:ascii="Times New Roman" w:hAnsi="Times New Roman"/>
          <w:sz w:val="28"/>
          <w:szCs w:val="28"/>
        </w:rPr>
        <w:t>о доходах, расходах, об имуществе и</w:t>
      </w:r>
      <w:proofErr w:type="gramEnd"/>
      <w:r w:rsidRPr="00DE009F">
        <w:rPr>
          <w:rFonts w:ascii="Times New Roman" w:hAnsi="Times New Roman"/>
          <w:sz w:val="28"/>
          <w:szCs w:val="28"/>
        </w:rPr>
        <w:t xml:space="preserve"> </w:t>
      </w:r>
      <w:proofErr w:type="gramStart"/>
      <w:r w:rsidRPr="00DE009F">
        <w:rPr>
          <w:rFonts w:ascii="Times New Roman" w:hAnsi="Times New Roman"/>
          <w:sz w:val="28"/>
          <w:szCs w:val="28"/>
        </w:rPr>
        <w:t>обязательствах</w:t>
      </w:r>
      <w:proofErr w:type="gramEnd"/>
      <w:r w:rsidRPr="00DE009F">
        <w:rPr>
          <w:rFonts w:ascii="Times New Roman" w:hAnsi="Times New Roman"/>
          <w:sz w:val="28"/>
          <w:szCs w:val="28"/>
        </w:rPr>
        <w:t xml:space="preserve"> имущественного характера, </w:t>
      </w:r>
      <w:r>
        <w:rPr>
          <w:rFonts w:ascii="Times New Roman" w:hAnsi="Times New Roman"/>
          <w:sz w:val="28"/>
          <w:szCs w:val="28"/>
        </w:rPr>
        <w:br/>
      </w:r>
      <w:r w:rsidRPr="00DE009F">
        <w:rPr>
          <w:rFonts w:ascii="Times New Roman" w:hAnsi="Times New Roman"/>
          <w:sz w:val="28"/>
          <w:szCs w:val="28"/>
        </w:rPr>
        <w:t>о единой форме предоставления сведений и порядке ее заполнения"</w:t>
      </w:r>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Актуализирован перечень выплат, которые могут быть признаны доходом для целей законодательства Российской Федерации о противодействии коррупции.</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lastRenderedPageBreak/>
        <w:t>Указан порядок отражения с</w:t>
      </w:r>
      <w:r w:rsidRPr="005020CE">
        <w:rPr>
          <w:rFonts w:ascii="Times New Roman" w:hAnsi="Times New Roman"/>
          <w:sz w:val="28"/>
          <w:szCs w:val="28"/>
        </w:rPr>
        <w:t>оциальн</w:t>
      </w:r>
      <w:r>
        <w:rPr>
          <w:rFonts w:ascii="Times New Roman" w:hAnsi="Times New Roman"/>
          <w:sz w:val="28"/>
          <w:szCs w:val="28"/>
        </w:rPr>
        <w:t>ой</w:t>
      </w:r>
      <w:r w:rsidRPr="005020CE">
        <w:rPr>
          <w:rFonts w:ascii="Times New Roman" w:hAnsi="Times New Roman"/>
          <w:sz w:val="28"/>
          <w:szCs w:val="28"/>
        </w:rPr>
        <w:t xml:space="preserve"> поддержк</w:t>
      </w:r>
      <w:r>
        <w:rPr>
          <w:rFonts w:ascii="Times New Roman" w:hAnsi="Times New Roman"/>
          <w:sz w:val="28"/>
          <w:szCs w:val="28"/>
        </w:rPr>
        <w:t>и</w:t>
      </w:r>
      <w:r w:rsidRPr="005020CE">
        <w:rPr>
          <w:rFonts w:ascii="Times New Roman" w:hAnsi="Times New Roman"/>
          <w:sz w:val="28"/>
          <w:szCs w:val="28"/>
        </w:rPr>
        <w:t xml:space="preserve"> молодежи в возрасте от 14 до 22 лет для повышения доступности организаций культуры </w:t>
      </w:r>
      <w:r>
        <w:rPr>
          <w:rFonts w:ascii="Times New Roman" w:hAnsi="Times New Roman"/>
          <w:sz w:val="28"/>
          <w:szCs w:val="28"/>
        </w:rPr>
        <w:br/>
      </w:r>
      <w:r w:rsidRPr="005020CE">
        <w:rPr>
          <w:rFonts w:ascii="Times New Roman" w:hAnsi="Times New Roman"/>
          <w:sz w:val="28"/>
          <w:szCs w:val="28"/>
        </w:rPr>
        <w:t>(т.н. "Пушкинская карта")</w:t>
      </w:r>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proofErr w:type="gramStart"/>
      <w:r>
        <w:rPr>
          <w:rFonts w:ascii="Times New Roman" w:hAnsi="Times New Roman"/>
          <w:sz w:val="28"/>
          <w:szCs w:val="28"/>
        </w:rPr>
        <w:t xml:space="preserve">В Методических рекомендациях учтены изменения, предусмотренные </w:t>
      </w:r>
      <w:r w:rsidRPr="00DE009F">
        <w:rPr>
          <w:rFonts w:ascii="Times New Roman" w:hAnsi="Times New Roman"/>
          <w:sz w:val="28"/>
          <w:szCs w:val="28"/>
        </w:rPr>
        <w:t>Указ</w:t>
      </w:r>
      <w:r>
        <w:rPr>
          <w:rFonts w:ascii="Times New Roman" w:hAnsi="Times New Roman"/>
          <w:sz w:val="28"/>
          <w:szCs w:val="28"/>
        </w:rPr>
        <w:t>ом</w:t>
      </w:r>
      <w:r w:rsidRPr="00DE009F">
        <w:rPr>
          <w:rFonts w:ascii="Times New Roman" w:hAnsi="Times New Roman"/>
          <w:sz w:val="28"/>
          <w:szCs w:val="28"/>
        </w:rPr>
        <w:t xml:space="preserve"> Президента Р</w:t>
      </w:r>
      <w:r>
        <w:rPr>
          <w:rFonts w:ascii="Times New Roman" w:hAnsi="Times New Roman"/>
          <w:sz w:val="28"/>
          <w:szCs w:val="28"/>
        </w:rPr>
        <w:t xml:space="preserve">оссийской </w:t>
      </w:r>
      <w:r w:rsidRPr="00DE009F">
        <w:rPr>
          <w:rFonts w:ascii="Times New Roman" w:hAnsi="Times New Roman"/>
          <w:sz w:val="28"/>
          <w:szCs w:val="28"/>
        </w:rPr>
        <w:t>Ф</w:t>
      </w:r>
      <w:r>
        <w:rPr>
          <w:rFonts w:ascii="Times New Roman" w:hAnsi="Times New Roman"/>
          <w:sz w:val="28"/>
          <w:szCs w:val="28"/>
        </w:rPr>
        <w:t>едерации</w:t>
      </w:r>
      <w:r w:rsidRPr="00DE009F">
        <w:rPr>
          <w:rFonts w:ascii="Times New Roman" w:hAnsi="Times New Roman"/>
          <w:sz w:val="28"/>
          <w:szCs w:val="28"/>
        </w:rPr>
        <w:t xml:space="preserve"> от 10</w:t>
      </w:r>
      <w:r>
        <w:rPr>
          <w:rFonts w:ascii="Times New Roman" w:hAnsi="Times New Roman"/>
          <w:sz w:val="28"/>
          <w:szCs w:val="28"/>
        </w:rPr>
        <w:t xml:space="preserve"> декабря </w:t>
      </w:r>
      <w:r w:rsidRPr="00DE009F">
        <w:rPr>
          <w:rFonts w:ascii="Times New Roman" w:hAnsi="Times New Roman"/>
          <w:sz w:val="28"/>
          <w:szCs w:val="28"/>
        </w:rPr>
        <w:t>2020</w:t>
      </w:r>
      <w:r>
        <w:rPr>
          <w:rFonts w:ascii="Times New Roman" w:hAnsi="Times New Roman"/>
          <w:sz w:val="28"/>
          <w:szCs w:val="28"/>
        </w:rPr>
        <w:t xml:space="preserve"> г.</w:t>
      </w:r>
      <w:r w:rsidRPr="00DE009F">
        <w:rPr>
          <w:rFonts w:ascii="Times New Roman" w:hAnsi="Times New Roman"/>
          <w:sz w:val="28"/>
          <w:szCs w:val="28"/>
        </w:rPr>
        <w:t xml:space="preserve"> </w:t>
      </w:r>
      <w:r>
        <w:rPr>
          <w:rFonts w:ascii="Times New Roman" w:hAnsi="Times New Roman"/>
          <w:sz w:val="28"/>
          <w:szCs w:val="28"/>
        </w:rPr>
        <w:t>№</w:t>
      </w:r>
      <w:r w:rsidRPr="00DE009F">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sz w:val="28"/>
          <w:szCs w:val="28"/>
        </w:rPr>
        <w:t>.</w:t>
      </w:r>
      <w:proofErr w:type="gramEnd"/>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Определены особенности представления информации в случае </w:t>
      </w:r>
      <w:r w:rsidRPr="005020CE">
        <w:rPr>
          <w:rFonts w:ascii="Times New Roman" w:hAnsi="Times New Roman"/>
          <w:sz w:val="28"/>
          <w:szCs w:val="28"/>
        </w:rPr>
        <w:t>приобретение недвижимого имущества посредством участия в долевом строительстве</w:t>
      </w:r>
      <w:r>
        <w:rPr>
          <w:rFonts w:ascii="Times New Roman" w:hAnsi="Times New Roman"/>
          <w:sz w:val="28"/>
          <w:szCs w:val="28"/>
        </w:rPr>
        <w:t xml:space="preserve"> с использованием счетов </w:t>
      </w:r>
      <w:proofErr w:type="spellStart"/>
      <w:r>
        <w:rPr>
          <w:rFonts w:ascii="Times New Roman" w:hAnsi="Times New Roman"/>
          <w:sz w:val="28"/>
          <w:szCs w:val="28"/>
        </w:rPr>
        <w:t>эскроу</w:t>
      </w:r>
      <w:proofErr w:type="spellEnd"/>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В пункте 154 Методических рекомендаций обозначено, что у</w:t>
      </w:r>
      <w:r w:rsidRPr="001F0641">
        <w:rPr>
          <w:rFonts w:ascii="Times New Roman" w:hAnsi="Times New Roman"/>
          <w:sz w:val="28"/>
          <w:szCs w:val="28"/>
        </w:rPr>
        <w:t xml:space="preserve">ставный капитал зарубежных организаций необходимо устанавливать в соответствии </w:t>
      </w:r>
      <w:r>
        <w:rPr>
          <w:rFonts w:ascii="Times New Roman" w:hAnsi="Times New Roman"/>
          <w:sz w:val="28"/>
          <w:szCs w:val="28"/>
        </w:rPr>
        <w:br/>
      </w:r>
      <w:r w:rsidRPr="001F0641">
        <w:rPr>
          <w:rFonts w:ascii="Times New Roman" w:hAnsi="Times New Roman"/>
          <w:sz w:val="28"/>
          <w:szCs w:val="28"/>
        </w:rPr>
        <w:t>с применимым правом (допускается использование данных из официальных источников в информационно-телекоммуникационной сети "Интернет")</w:t>
      </w:r>
      <w:r>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 xml:space="preserve">Определенны особенности представления информации об </w:t>
      </w:r>
      <w:r w:rsidRPr="005020CE">
        <w:rPr>
          <w:rFonts w:ascii="Times New Roman" w:hAnsi="Times New Roman"/>
          <w:sz w:val="28"/>
          <w:szCs w:val="28"/>
        </w:rPr>
        <w:t>акци</w:t>
      </w:r>
      <w:r>
        <w:rPr>
          <w:rFonts w:ascii="Times New Roman" w:hAnsi="Times New Roman"/>
          <w:sz w:val="28"/>
          <w:szCs w:val="28"/>
        </w:rPr>
        <w:t>ях,</w:t>
      </w:r>
      <w:r w:rsidRPr="005020CE">
        <w:rPr>
          <w:rFonts w:ascii="Times New Roman" w:hAnsi="Times New Roman"/>
          <w:sz w:val="28"/>
          <w:szCs w:val="28"/>
        </w:rPr>
        <w:t xml:space="preserve"> </w:t>
      </w:r>
      <w:r>
        <w:rPr>
          <w:rFonts w:ascii="Times New Roman" w:hAnsi="Times New Roman"/>
          <w:sz w:val="28"/>
          <w:szCs w:val="28"/>
        </w:rPr>
        <w:t>приобретенных на организованных торгах</w:t>
      </w:r>
      <w:r w:rsidRPr="005020CE">
        <w:rPr>
          <w:rFonts w:ascii="Times New Roman" w:hAnsi="Times New Roman"/>
          <w:sz w:val="28"/>
          <w:szCs w:val="28"/>
        </w:rPr>
        <w:t>.</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Отмечено, что при наличии обстоятельств фьючерсный договор подлежит отражению.</w:t>
      </w:r>
    </w:p>
    <w:p w:rsidR="0002587C" w:rsidRDefault="0002587C" w:rsidP="0002587C">
      <w:pPr>
        <w:pStyle w:val="aa"/>
        <w:numPr>
          <w:ilvl w:val="0"/>
          <w:numId w:val="24"/>
        </w:numPr>
        <w:tabs>
          <w:tab w:val="left" w:pos="-1560"/>
        </w:tabs>
        <w:ind w:left="0" w:firstLine="709"/>
        <w:rPr>
          <w:rFonts w:ascii="Times New Roman" w:hAnsi="Times New Roman"/>
          <w:sz w:val="28"/>
          <w:szCs w:val="28"/>
        </w:rPr>
      </w:pPr>
      <w:r>
        <w:rPr>
          <w:rFonts w:ascii="Times New Roman" w:hAnsi="Times New Roman"/>
          <w:sz w:val="28"/>
          <w:szCs w:val="28"/>
        </w:rPr>
        <w:t>Актуализированы особенности представления информации о срочных обязательствах финансового характера, возникающих исходя из условий договора со страховщиком.</w:t>
      </w:r>
    </w:p>
    <w:p w:rsidR="00FA1E35" w:rsidRPr="0002587C" w:rsidRDefault="0002587C" w:rsidP="0002587C">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Положения Методических рекомендаций в целом актуализированы </w:t>
      </w:r>
      <w:r>
        <w:rPr>
          <w:rFonts w:ascii="Times New Roman" w:hAnsi="Times New Roman"/>
          <w:sz w:val="28"/>
          <w:szCs w:val="28"/>
        </w:rPr>
        <w:br/>
        <w:t>с учетом изменений нормативных правовых актов Российской Федерации.</w:t>
      </w:r>
    </w:p>
    <w:p w:rsidR="009E289E" w:rsidRDefault="009E289E">
      <w:pPr>
        <w:ind w:firstLine="0"/>
        <w:jc w:val="left"/>
        <w:rPr>
          <w:rFonts w:ascii="Times New Roman" w:hAnsi="Times New Roman"/>
          <w:b/>
          <w:sz w:val="28"/>
          <w:szCs w:val="28"/>
        </w:rPr>
      </w:pPr>
      <w:r>
        <w:rPr>
          <w:rFonts w:ascii="Times New Roman" w:hAnsi="Times New Roman"/>
          <w:b/>
          <w:sz w:val="28"/>
          <w:szCs w:val="28"/>
        </w:rPr>
        <w:br w:type="page"/>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lastRenderedPageBreak/>
        <w:t>МЕТОДИЧЕСКИЕ РЕКОМЕНДАЦИИ</w:t>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02587C" w:rsidRPr="0012059F" w:rsidRDefault="0002587C" w:rsidP="0002587C">
      <w:pPr>
        <w:ind w:firstLine="0"/>
        <w:jc w:val="center"/>
        <w:rPr>
          <w:rFonts w:ascii="Times New Roman" w:hAnsi="Times New Roman"/>
          <w:sz w:val="28"/>
          <w:szCs w:val="28"/>
        </w:rPr>
      </w:pPr>
      <w:r w:rsidRPr="0012059F">
        <w:rPr>
          <w:rFonts w:ascii="Times New Roman" w:hAnsi="Times New Roman"/>
          <w:sz w:val="28"/>
          <w:szCs w:val="28"/>
        </w:rPr>
        <w:t>в 2022 году (за отчетный 2021 год)</w:t>
      </w:r>
    </w:p>
    <w:p w:rsidR="0002587C" w:rsidRPr="0012059F" w:rsidRDefault="0002587C" w:rsidP="0002587C">
      <w:pPr>
        <w:ind w:firstLine="0"/>
        <w:jc w:val="center"/>
        <w:rPr>
          <w:rFonts w:ascii="Times New Roman" w:hAnsi="Times New Roman"/>
          <w:sz w:val="28"/>
          <w:szCs w:val="28"/>
        </w:rPr>
      </w:pP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02587C" w:rsidRPr="0012059F" w:rsidRDefault="0002587C" w:rsidP="0002587C">
      <w:pPr>
        <w:autoSpaceDE w:val="0"/>
        <w:autoSpaceDN w:val="0"/>
        <w:adjustRightInd w:val="0"/>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12059F">
        <w:rPr>
          <w:rFonts w:ascii="Times New Roman" w:hAnsi="Times New Roman"/>
          <w:sz w:val="28"/>
          <w:szCs w:val="28"/>
        </w:rPr>
        <w:t xml:space="preserve">,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02587C" w:rsidRPr="0012059F" w:rsidRDefault="0002587C" w:rsidP="0002587C">
      <w:pPr>
        <w:autoSpaceDE w:val="0"/>
        <w:autoSpaceDN w:val="0"/>
        <w:adjustRightInd w:val="0"/>
        <w:rPr>
          <w:rFonts w:ascii="Times New Roman" w:hAnsi="Times New Roman"/>
          <w:sz w:val="28"/>
          <w:szCs w:val="28"/>
        </w:rPr>
      </w:pPr>
      <w:proofErr w:type="gramStart"/>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12059F">
        <w:rPr>
          <w:rFonts w:ascii="Times New Roman" w:hAnsi="Times New Roman"/>
          <w:sz w:val="28"/>
          <w:szCs w:val="28"/>
        </w:rPr>
        <w:t>руководствоваться</w:t>
      </w:r>
      <w:proofErr w:type="gramEnd"/>
      <w:r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02587C" w:rsidRPr="0012059F" w:rsidRDefault="0002587C" w:rsidP="0002587C">
      <w:pPr>
        <w:autoSpaceDE w:val="0"/>
        <w:autoSpaceDN w:val="0"/>
        <w:adjustRightInd w:val="0"/>
        <w:rPr>
          <w:rFonts w:ascii="Times New Roman" w:hAnsi="Times New Roman"/>
          <w:sz w:val="28"/>
          <w:szCs w:val="28"/>
        </w:rPr>
      </w:pPr>
      <w:proofErr w:type="gramStart"/>
      <w:r w:rsidRPr="0012059F">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12059F">
        <w:rPr>
          <w:rFonts w:ascii="Times New Roman" w:hAnsi="Times New Roman"/>
          <w:sz w:val="28"/>
          <w:szCs w:val="28"/>
        </w:rPr>
        <w:t xml:space="preserve">,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w:t>
      </w:r>
      <w:r w:rsidRPr="0012059F">
        <w:rPr>
          <w:rFonts w:ascii="Times New Roman" w:hAnsi="Times New Roman"/>
          <w:sz w:val="28"/>
          <w:szCs w:val="28"/>
        </w:rPr>
        <w:lastRenderedPageBreak/>
        <w:t>и иных правонарушений (орган субъекта Российской Федерации по профилактике коррупционных и иных правонарушений).</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12059F">
        <w:rPr>
          <w:rFonts w:ascii="Times New Roman" w:hAnsi="Times New Roman"/>
          <w:sz w:val="28"/>
          <w:szCs w:val="28"/>
        </w:rPr>
        <w:t>форма</w:t>
      </w:r>
      <w:proofErr w:type="gramEnd"/>
      <w:r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12059F">
        <w:rPr>
          <w:rFonts w:ascii="Times New Roman" w:hAnsi="Times New Roman"/>
          <w:sz w:val="28"/>
          <w:szCs w:val="28"/>
        </w:rPr>
        <w:t>утверждении</w:t>
      </w:r>
      <w:proofErr w:type="gramEnd"/>
      <w:r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2587C" w:rsidRPr="0012059F" w:rsidRDefault="0002587C" w:rsidP="0002587C">
      <w:pPr>
        <w:autoSpaceDE w:val="0"/>
        <w:autoSpaceDN w:val="0"/>
        <w:adjustRightInd w:val="0"/>
        <w:rPr>
          <w:rFonts w:ascii="Times New Roman" w:hAnsi="Times New Roman"/>
          <w:sz w:val="28"/>
          <w:szCs w:val="28"/>
        </w:rPr>
      </w:pPr>
      <w:proofErr w:type="gramStart"/>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12059F">
        <w:rPr>
          <w:rFonts w:ascii="Times New Roman" w:hAnsi="Times New Roman"/>
          <w:sz w:val="28"/>
          <w:szCs w:val="28"/>
        </w:rPr>
        <w:t xml:space="preserve"> консультативную помощь такому подразделению.</w:t>
      </w:r>
    </w:p>
    <w:p w:rsidR="0002587C" w:rsidRPr="0012059F" w:rsidRDefault="0002587C" w:rsidP="0002587C">
      <w:pPr>
        <w:autoSpaceDE w:val="0"/>
        <w:autoSpaceDN w:val="0"/>
        <w:adjustRightInd w:val="0"/>
        <w:rPr>
          <w:rFonts w:ascii="Times New Roman" w:hAnsi="Times New Roman"/>
          <w:sz w:val="28"/>
          <w:szCs w:val="28"/>
        </w:rPr>
      </w:pPr>
    </w:p>
    <w:p w:rsidR="0002587C" w:rsidRPr="0012059F" w:rsidRDefault="0002587C" w:rsidP="0002587C">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02587C" w:rsidRPr="0012059F" w:rsidRDefault="0002587C" w:rsidP="0002587C">
      <w:pPr>
        <w:pStyle w:val="aa"/>
        <w:ind w:left="0" w:firstLine="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02587C" w:rsidRPr="0012059F" w:rsidRDefault="0002587C" w:rsidP="0002587C">
      <w:pPr>
        <w:jc w:val="center"/>
        <w:rPr>
          <w:rFonts w:ascii="Times New Roman" w:hAnsi="Times New Roman"/>
          <w:sz w:val="28"/>
          <w:szCs w:val="28"/>
        </w:rPr>
      </w:pP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12059F">
        <w:rPr>
          <w:rFonts w:ascii="Times New Roman" w:hAnsi="Times New Roman"/>
          <w:sz w:val="28"/>
          <w:szCs w:val="28"/>
        </w:rPr>
        <w:t>антикоррупционным</w:t>
      </w:r>
      <w:proofErr w:type="spellEnd"/>
      <w:r w:rsidRPr="0012059F">
        <w:rPr>
          <w:rFonts w:ascii="Times New Roman" w:hAnsi="Times New Roman"/>
          <w:sz w:val="28"/>
          <w:szCs w:val="28"/>
        </w:rPr>
        <w:t xml:space="preserve"> законодательством.</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02587C" w:rsidRPr="0012059F" w:rsidRDefault="0002587C" w:rsidP="0002587C">
      <w:pPr>
        <w:pStyle w:val="aa"/>
        <w:numPr>
          <w:ilvl w:val="0"/>
          <w:numId w:val="1"/>
        </w:numPr>
        <w:tabs>
          <w:tab w:val="left" w:pos="567"/>
          <w:tab w:val="left" w:pos="1276"/>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2587C" w:rsidRPr="0012059F" w:rsidRDefault="0002587C" w:rsidP="0002587C">
      <w:pPr>
        <w:pStyle w:val="aa"/>
        <w:numPr>
          <w:ilvl w:val="0"/>
          <w:numId w:val="3"/>
        </w:numPr>
        <w:tabs>
          <w:tab w:val="left" w:pos="567"/>
          <w:tab w:val="left" w:pos="1276"/>
        </w:tabs>
        <w:autoSpaceDE w:val="0"/>
        <w:autoSpaceDN w:val="0"/>
        <w:adjustRightInd w:val="0"/>
        <w:ind w:left="0" w:firstLine="709"/>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02587C" w:rsidRPr="0012059F" w:rsidRDefault="0002587C" w:rsidP="0002587C">
      <w:pPr>
        <w:pStyle w:val="aa"/>
        <w:numPr>
          <w:ilvl w:val="0"/>
          <w:numId w:val="3"/>
        </w:numPr>
        <w:tabs>
          <w:tab w:val="left" w:pos="567"/>
          <w:tab w:val="left" w:pos="1276"/>
        </w:tabs>
        <w:autoSpaceDE w:val="0"/>
        <w:autoSpaceDN w:val="0"/>
        <w:adjustRightInd w:val="0"/>
        <w:ind w:left="0" w:firstLine="709"/>
        <w:contextualSpacing w:val="0"/>
        <w:rPr>
          <w:rFonts w:ascii="Times New Roman" w:hAnsi="Times New Roman"/>
          <w:sz w:val="28"/>
          <w:szCs w:val="28"/>
        </w:rPr>
      </w:pPr>
      <w:proofErr w:type="gramStart"/>
      <w:r w:rsidRPr="0012059F">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12059F">
        <w:rPr>
          <w:rFonts w:ascii="Times New Roman" w:hAnsi="Times New Roman"/>
          <w:sz w:val="28"/>
          <w:szCs w:val="28"/>
        </w:rPr>
        <w:t xml:space="preserve"> закона от 3 декабря 2012 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2587C" w:rsidRPr="0012059F" w:rsidRDefault="0002587C" w:rsidP="0002587C">
      <w:pPr>
        <w:pStyle w:val="ConsPlusNormal"/>
        <w:numPr>
          <w:ilvl w:val="0"/>
          <w:numId w:val="3"/>
        </w:numPr>
        <w:tabs>
          <w:tab w:val="left" w:pos="567"/>
        </w:tabs>
        <w:ind w:left="0" w:firstLine="709"/>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w:t>
      </w:r>
      <w:r w:rsidRPr="0012059F" w:rsidDel="00A40B1C">
        <w:rPr>
          <w:rFonts w:ascii="Times New Roman" w:hAnsi="Times New Roman"/>
          <w:sz w:val="28"/>
          <w:szCs w:val="28"/>
        </w:rPr>
        <w:t xml:space="preserve"> </w:t>
      </w:r>
      <w:r w:rsidRPr="0012059F">
        <w:rPr>
          <w:rFonts w:ascii="Times New Roman" w:hAnsi="Times New Roman"/>
          <w:sz w:val="28"/>
          <w:szCs w:val="28"/>
        </w:rPr>
        <w:t>(далее – атаман войскового казачьего общества);</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2587C" w:rsidRPr="0012059F" w:rsidRDefault="0002587C" w:rsidP="0002587C">
      <w:pPr>
        <w:pStyle w:val="aa"/>
        <w:numPr>
          <w:ilvl w:val="0"/>
          <w:numId w:val="3"/>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02587C" w:rsidRPr="0012059F" w:rsidRDefault="0002587C" w:rsidP="0002587C">
      <w:pPr>
        <w:pStyle w:val="aa"/>
        <w:numPr>
          <w:ilvl w:val="0"/>
          <w:numId w:val="1"/>
        </w:numPr>
        <w:tabs>
          <w:tab w:val="left" w:pos="567"/>
          <w:tab w:val="left" w:pos="1134"/>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2587C" w:rsidRPr="0012059F" w:rsidRDefault="0002587C" w:rsidP="0002587C">
      <w:pPr>
        <w:pStyle w:val="aa"/>
        <w:numPr>
          <w:ilvl w:val="0"/>
          <w:numId w:val="4"/>
        </w:numPr>
        <w:tabs>
          <w:tab w:val="left" w:pos="0"/>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02587C" w:rsidRPr="0012059F" w:rsidRDefault="0002587C" w:rsidP="0002587C">
      <w:pPr>
        <w:pStyle w:val="aa"/>
        <w:numPr>
          <w:ilvl w:val="0"/>
          <w:numId w:val="4"/>
        </w:numPr>
        <w:tabs>
          <w:tab w:val="left" w:pos="567"/>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2587C" w:rsidRPr="0012059F" w:rsidRDefault="0002587C" w:rsidP="0002587C">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Требованиями </w:t>
      </w:r>
      <w:proofErr w:type="spellStart"/>
      <w:r w:rsidRPr="0012059F">
        <w:rPr>
          <w:rFonts w:ascii="Times New Roman" w:hAnsi="Times New Roman"/>
          <w:sz w:val="28"/>
          <w:szCs w:val="28"/>
        </w:rPr>
        <w:t>антикоррупционного</w:t>
      </w:r>
      <w:proofErr w:type="spellEnd"/>
      <w:r w:rsidRPr="0012059F">
        <w:rPr>
          <w:rFonts w:ascii="Times New Roman" w:hAnsi="Times New Roman"/>
          <w:sz w:val="28"/>
          <w:szCs w:val="28"/>
        </w:rPr>
        <w:t xml:space="preserve">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2587C" w:rsidRPr="0012059F" w:rsidRDefault="0002587C" w:rsidP="0002587C">
      <w:pPr>
        <w:pStyle w:val="aa"/>
        <w:tabs>
          <w:tab w:val="left" w:pos="1134"/>
        </w:tabs>
        <w:ind w:left="0"/>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02587C" w:rsidRPr="0012059F" w:rsidRDefault="0002587C" w:rsidP="0002587C">
      <w:pPr>
        <w:pStyle w:val="aa"/>
        <w:numPr>
          <w:ilvl w:val="0"/>
          <w:numId w:val="5"/>
        </w:numPr>
        <w:tabs>
          <w:tab w:val="left" w:pos="567"/>
        </w:tabs>
        <w:ind w:left="0" w:firstLine="709"/>
        <w:rPr>
          <w:rFonts w:ascii="Times New Roman" w:hAnsi="Times New Roman"/>
          <w:sz w:val="28"/>
          <w:szCs w:val="28"/>
        </w:rPr>
      </w:pPr>
      <w:proofErr w:type="gramStart"/>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2587C" w:rsidRPr="0012059F" w:rsidRDefault="0002587C" w:rsidP="0002587C">
      <w:pPr>
        <w:pStyle w:val="aa"/>
        <w:numPr>
          <w:ilvl w:val="0"/>
          <w:numId w:val="5"/>
        </w:numPr>
        <w:tabs>
          <w:tab w:val="left" w:pos="567"/>
        </w:tabs>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Российской Федерации, и др.).</w:t>
      </w:r>
      <w:proofErr w:type="gramEnd"/>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lastRenderedPageBreak/>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02587C" w:rsidRPr="0012059F" w:rsidRDefault="0002587C" w:rsidP="0002587C">
      <w:pPr>
        <w:pStyle w:val="aa"/>
        <w:numPr>
          <w:ilvl w:val="0"/>
          <w:numId w:val="6"/>
        </w:numPr>
        <w:tabs>
          <w:tab w:val="left" w:pos="567"/>
          <w:tab w:val="left" w:pos="1276"/>
        </w:tabs>
        <w:ind w:left="0" w:firstLine="709"/>
        <w:rPr>
          <w:rFonts w:ascii="Times New Roman" w:hAnsi="Times New Roman"/>
          <w:sz w:val="28"/>
          <w:szCs w:val="28"/>
        </w:rPr>
      </w:pPr>
      <w:r w:rsidRPr="0012059F">
        <w:rPr>
          <w:rFonts w:ascii="Times New Roman" w:hAnsi="Times New Roman"/>
          <w:sz w:val="28"/>
          <w:szCs w:val="28"/>
        </w:rPr>
        <w:t>гражданин представляет:</w:t>
      </w:r>
    </w:p>
    <w:p w:rsidR="0002587C" w:rsidRPr="0012059F" w:rsidRDefault="0002587C" w:rsidP="0002587C">
      <w:pPr>
        <w:pStyle w:val="aa"/>
        <w:tabs>
          <w:tab w:val="left" w:pos="567"/>
          <w:tab w:val="left" w:pos="1276"/>
        </w:tabs>
        <w:ind w:left="0"/>
        <w:rPr>
          <w:rFonts w:ascii="Times New Roman" w:hAnsi="Times New Roman"/>
          <w:sz w:val="28"/>
          <w:szCs w:val="28"/>
        </w:rPr>
      </w:pPr>
      <w:proofErr w:type="gramStart"/>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12059F">
        <w:rPr>
          <w:rFonts w:ascii="Times New Roman" w:hAnsi="Times New Roman"/>
          <w:sz w:val="28"/>
          <w:szCs w:val="28"/>
        </w:rPr>
        <w:t xml:space="preserve"> периода в результате безвозмездной сделки;</w:t>
      </w:r>
    </w:p>
    <w:p w:rsidR="0002587C" w:rsidRPr="0012059F" w:rsidRDefault="0002587C" w:rsidP="0002587C">
      <w:pPr>
        <w:pStyle w:val="aa"/>
        <w:tabs>
          <w:tab w:val="left" w:pos="567"/>
          <w:tab w:val="left" w:pos="1276"/>
        </w:tabs>
        <w:ind w:left="0"/>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2587C" w:rsidRPr="0012059F" w:rsidRDefault="0002587C" w:rsidP="0002587C">
      <w:pPr>
        <w:pStyle w:val="aa"/>
        <w:numPr>
          <w:ilvl w:val="0"/>
          <w:numId w:val="6"/>
        </w:numPr>
        <w:tabs>
          <w:tab w:val="left" w:pos="567"/>
          <w:tab w:val="left" w:pos="1276"/>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02587C" w:rsidRPr="0012059F" w:rsidRDefault="0002587C" w:rsidP="0002587C">
      <w:pPr>
        <w:tabs>
          <w:tab w:val="left" w:pos="567"/>
          <w:tab w:val="left" w:pos="1276"/>
        </w:tabs>
        <w:autoSpaceDE w:val="0"/>
        <w:autoSpaceDN w:val="0"/>
        <w:adjustRightInd w:val="0"/>
        <w:rPr>
          <w:rFonts w:ascii="Times New Roman" w:hAnsi="Times New Roman"/>
          <w:sz w:val="28"/>
          <w:szCs w:val="28"/>
        </w:rPr>
      </w:pPr>
      <w:proofErr w:type="gramStart"/>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отчужденных</w:t>
      </w:r>
      <w:proofErr w:type="gramEnd"/>
      <w:r w:rsidRPr="0012059F">
        <w:rPr>
          <w:rFonts w:ascii="Times New Roman" w:hAnsi="Times New Roman"/>
          <w:sz w:val="28"/>
          <w:szCs w:val="28"/>
        </w:rPr>
        <w:t xml:space="preserve"> в течение указанного периода в результате безвозмездной сделки;</w:t>
      </w:r>
    </w:p>
    <w:p w:rsidR="0002587C" w:rsidRPr="0012059F" w:rsidRDefault="0002587C" w:rsidP="0002587C">
      <w:pPr>
        <w:tabs>
          <w:tab w:val="left" w:pos="567"/>
          <w:tab w:val="left" w:pos="1276"/>
        </w:tabs>
        <w:autoSpaceDE w:val="0"/>
        <w:autoSpaceDN w:val="0"/>
        <w:adjustRightInd w:val="0"/>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2587C" w:rsidRPr="0012059F" w:rsidRDefault="0002587C" w:rsidP="0002587C">
      <w:pPr>
        <w:pStyle w:val="aa"/>
        <w:tabs>
          <w:tab w:val="left" w:pos="567"/>
          <w:tab w:val="left" w:pos="1276"/>
        </w:tabs>
        <w:ind w:left="0"/>
        <w:rPr>
          <w:rFonts w:ascii="Times New Roman" w:hAnsi="Times New Roman"/>
          <w:sz w:val="28"/>
          <w:szCs w:val="28"/>
        </w:rPr>
      </w:pPr>
      <w:proofErr w:type="gramStart"/>
      <w:r w:rsidRPr="0012059F">
        <w:rPr>
          <w:rFonts w:ascii="Times New Roman" w:hAnsi="Times New Roman"/>
          <w:sz w:val="28"/>
          <w:szCs w:val="28"/>
        </w:rP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02587C" w:rsidRPr="0012059F" w:rsidRDefault="0002587C" w:rsidP="0002587C">
      <w:pPr>
        <w:tabs>
          <w:tab w:val="left" w:pos="567"/>
          <w:tab w:val="left" w:pos="1276"/>
        </w:tabs>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02587C" w:rsidRPr="0012059F" w:rsidRDefault="0002587C" w:rsidP="0002587C">
      <w:pPr>
        <w:pStyle w:val="aa"/>
        <w:numPr>
          <w:ilvl w:val="0"/>
          <w:numId w:val="1"/>
        </w:numPr>
        <w:tabs>
          <w:tab w:val="left" w:pos="284"/>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2587C" w:rsidRPr="0012059F" w:rsidRDefault="0002587C" w:rsidP="0002587C">
      <w:pPr>
        <w:pStyle w:val="aa"/>
        <w:numPr>
          <w:ilvl w:val="1"/>
          <w:numId w:val="1"/>
        </w:numPr>
        <w:tabs>
          <w:tab w:val="left" w:pos="284"/>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2587C" w:rsidRPr="0012059F" w:rsidRDefault="0002587C" w:rsidP="0002587C">
      <w:pPr>
        <w:pStyle w:val="aa"/>
        <w:numPr>
          <w:ilvl w:val="1"/>
          <w:numId w:val="1"/>
        </w:numPr>
        <w:tabs>
          <w:tab w:val="left" w:pos="567"/>
        </w:tabs>
        <w:ind w:left="0" w:firstLine="709"/>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2587C" w:rsidRPr="0012059F" w:rsidRDefault="0002587C" w:rsidP="0002587C">
      <w:pPr>
        <w:pStyle w:val="aa"/>
        <w:ind w:left="0"/>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12059F">
        <w:rPr>
          <w:rFonts w:ascii="Times New Roman" w:hAnsi="Times New Roman"/>
          <w:sz w:val="28"/>
          <w:szCs w:val="28"/>
        </w:rPr>
        <w:t xml:space="preserve"> доходах, об имуществе и </w:t>
      </w:r>
      <w:r w:rsidRPr="0012059F">
        <w:rPr>
          <w:rFonts w:ascii="Times New Roman" w:hAnsi="Times New Roman"/>
          <w:sz w:val="28"/>
          <w:szCs w:val="28"/>
        </w:rPr>
        <w:lastRenderedPageBreak/>
        <w:t xml:space="preserve">обязательствах имущественного характера, </w:t>
      </w:r>
      <w:proofErr w:type="gramStart"/>
      <w:r w:rsidRPr="0012059F">
        <w:rPr>
          <w:rFonts w:ascii="Times New Roman" w:hAnsi="Times New Roman"/>
          <w:sz w:val="28"/>
          <w:szCs w:val="28"/>
        </w:rPr>
        <w:t>утвержденное</w:t>
      </w:r>
      <w:proofErr w:type="gramEnd"/>
      <w:r w:rsidRPr="0012059F">
        <w:rPr>
          <w:rFonts w:ascii="Times New Roman" w:hAnsi="Times New Roman"/>
          <w:sz w:val="28"/>
          <w:szCs w:val="28"/>
        </w:rPr>
        <w:t xml:space="preserve"> Указом Президента Российской Федерации от 18 мая 2009 г. № 558).</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rsidR="0002587C" w:rsidRPr="0012059F" w:rsidRDefault="0002587C" w:rsidP="0002587C">
      <w:pPr>
        <w:pStyle w:val="aa"/>
        <w:tabs>
          <w:tab w:val="left" w:pos="0"/>
          <w:tab w:val="left" w:pos="1134"/>
        </w:tabs>
        <w:ind w:left="0"/>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2587C" w:rsidRPr="0012059F" w:rsidRDefault="0002587C" w:rsidP="0002587C">
      <w:pPr>
        <w:tabs>
          <w:tab w:val="left" w:pos="567"/>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2587C" w:rsidRPr="0012059F" w:rsidRDefault="0002587C" w:rsidP="0002587C">
      <w:pPr>
        <w:tabs>
          <w:tab w:val="left" w:pos="567"/>
        </w:tabs>
        <w:autoSpaceDE w:val="0"/>
        <w:autoSpaceDN w:val="0"/>
        <w:adjustRightInd w:val="0"/>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02587C" w:rsidRPr="0012059F" w:rsidRDefault="0002587C" w:rsidP="0002587C">
      <w:pPr>
        <w:tabs>
          <w:tab w:val="left" w:pos="567"/>
        </w:tabs>
        <w:autoSpaceDE w:val="0"/>
        <w:autoSpaceDN w:val="0"/>
        <w:adjustRightInd w:val="0"/>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02587C" w:rsidRPr="0012059F" w:rsidRDefault="0002587C" w:rsidP="0002587C">
      <w:pPr>
        <w:pStyle w:val="aa"/>
        <w:numPr>
          <w:ilvl w:val="0"/>
          <w:numId w:val="1"/>
        </w:numPr>
        <w:tabs>
          <w:tab w:val="left" w:pos="567"/>
          <w:tab w:val="left" w:pos="1276"/>
        </w:tabs>
        <w:ind w:left="0" w:firstLine="709"/>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2587C" w:rsidRPr="0012059F" w:rsidRDefault="0002587C" w:rsidP="0002587C">
      <w:pPr>
        <w:tabs>
          <w:tab w:val="left" w:pos="567"/>
        </w:tabs>
        <w:rPr>
          <w:rFonts w:ascii="Times New Roman" w:hAnsi="Times New Roman"/>
          <w:b/>
          <w:sz w:val="28"/>
          <w:szCs w:val="28"/>
        </w:rPr>
      </w:pPr>
      <w:r w:rsidRPr="0012059F">
        <w:rPr>
          <w:rFonts w:ascii="Times New Roman" w:hAnsi="Times New Roman"/>
          <w:b/>
          <w:sz w:val="28"/>
          <w:szCs w:val="28"/>
        </w:rPr>
        <w:t>Супруги</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2587C" w:rsidRPr="0012059F" w:rsidRDefault="0002587C" w:rsidP="0002587C">
      <w:pPr>
        <w:pStyle w:val="aa"/>
        <w:numPr>
          <w:ilvl w:val="0"/>
          <w:numId w:val="1"/>
        </w:numPr>
        <w:tabs>
          <w:tab w:val="left" w:pos="567"/>
          <w:tab w:val="left" w:pos="1134"/>
        </w:tabs>
        <w:ind w:left="0" w:firstLine="709"/>
        <w:rPr>
          <w:rFonts w:ascii="Times New Roman" w:hAnsi="Times New Roman"/>
          <w:sz w:val="28"/>
          <w:szCs w:val="28"/>
        </w:rPr>
      </w:pPr>
      <w:r w:rsidRPr="0012059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lastRenderedPageBreak/>
        <w:t>Перечень ситуаций и рекомендуемые действия (таблица № 1):</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02587C" w:rsidRPr="0012059F" w:rsidTr="009E7680">
        <w:tc>
          <w:tcPr>
            <w:tcW w:w="10348" w:type="dxa"/>
            <w:gridSpan w:val="2"/>
            <w:shd w:val="clear" w:color="auto" w:fill="auto"/>
          </w:tcPr>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02587C" w:rsidRPr="0012059F" w:rsidTr="009E7680">
        <w:tc>
          <w:tcPr>
            <w:tcW w:w="3119" w:type="dxa"/>
            <w:shd w:val="clear" w:color="auto" w:fill="auto"/>
          </w:tcPr>
          <w:p w:rsidR="0002587C" w:rsidRPr="0012059F" w:rsidRDefault="0002587C" w:rsidP="0002587C">
            <w:pPr>
              <w:ind w:firstLine="0"/>
              <w:jc w:val="left"/>
              <w:rPr>
                <w:rFonts w:ascii="Times New Roman" w:hAnsi="Times New Roman"/>
                <w:sz w:val="28"/>
                <w:szCs w:val="28"/>
              </w:rPr>
            </w:pPr>
            <w:r w:rsidRPr="0012059F">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02587C" w:rsidRPr="0012059F" w:rsidTr="009E7680">
        <w:tc>
          <w:tcPr>
            <w:tcW w:w="3119"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2022 года</w:t>
            </w:r>
          </w:p>
        </w:tc>
        <w:tc>
          <w:tcPr>
            <w:tcW w:w="7229"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02587C" w:rsidRPr="0012059F" w:rsidTr="009E7680">
        <w:tc>
          <w:tcPr>
            <w:tcW w:w="10348" w:type="dxa"/>
            <w:gridSpan w:val="2"/>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2587C" w:rsidRPr="0012059F" w:rsidTr="009E7680">
        <w:trPr>
          <w:trHeight w:val="660"/>
        </w:trPr>
        <w:tc>
          <w:tcPr>
            <w:tcW w:w="311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02587C" w:rsidRPr="0012059F" w:rsidTr="009E7680">
        <w:trPr>
          <w:trHeight w:val="131"/>
        </w:trPr>
        <w:tc>
          <w:tcPr>
            <w:tcW w:w="311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shd w:val="clear" w:color="auto" w:fill="auto"/>
          </w:tcPr>
          <w:p w:rsidR="0002587C" w:rsidRPr="0012059F" w:rsidRDefault="0002587C" w:rsidP="0002587C">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02587C" w:rsidRPr="0012059F" w:rsidRDefault="0002587C" w:rsidP="0002587C">
      <w:pPr>
        <w:pStyle w:val="aa"/>
        <w:tabs>
          <w:tab w:val="left" w:pos="1134"/>
        </w:tabs>
        <w:ind w:left="709"/>
        <w:rPr>
          <w:rFonts w:ascii="Times New Roman" w:hAnsi="Times New Roman"/>
          <w:sz w:val="28"/>
          <w:szCs w:val="28"/>
        </w:rPr>
      </w:pPr>
    </w:p>
    <w:p w:rsidR="0002587C" w:rsidRPr="0012059F" w:rsidRDefault="0002587C" w:rsidP="0002587C">
      <w:pPr>
        <w:pStyle w:val="aa"/>
        <w:numPr>
          <w:ilvl w:val="0"/>
          <w:numId w:val="1"/>
        </w:numPr>
        <w:tabs>
          <w:tab w:val="left" w:pos="567"/>
        </w:tabs>
        <w:ind w:left="0" w:firstLine="709"/>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2587C" w:rsidRPr="0012059F" w:rsidRDefault="0002587C" w:rsidP="0002587C">
      <w:pPr>
        <w:tabs>
          <w:tab w:val="left" w:pos="567"/>
        </w:tabs>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2021 года</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w:t>
            </w:r>
            <w:r w:rsidRPr="0012059F">
              <w:rPr>
                <w:rFonts w:ascii="Times New Roman" w:hAnsi="Times New Roman"/>
                <w:sz w:val="28"/>
                <w:szCs w:val="28"/>
              </w:rPr>
              <w:lastRenderedPageBreak/>
              <w:t>считался состоявшим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2022 года </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2022 года</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2022 года </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02587C" w:rsidRPr="0012059F" w:rsidTr="009E7680">
        <w:trPr>
          <w:trHeight w:val="435"/>
        </w:trPr>
        <w:tc>
          <w:tcPr>
            <w:tcW w:w="3147"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Несовершеннолетние дети</w:t>
      </w:r>
    </w:p>
    <w:p w:rsidR="0002587C" w:rsidRPr="0012059F" w:rsidRDefault="0002587C" w:rsidP="0002587C">
      <w:pPr>
        <w:pStyle w:val="aa"/>
        <w:numPr>
          <w:ilvl w:val="0"/>
          <w:numId w:val="1"/>
        </w:numPr>
        <w:tabs>
          <w:tab w:val="left" w:pos="1134"/>
        </w:tabs>
        <w:ind w:left="0" w:firstLine="709"/>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2587C" w:rsidRPr="0012059F" w:rsidRDefault="0002587C" w:rsidP="0002587C">
      <w:pPr>
        <w:pStyle w:val="aa"/>
        <w:numPr>
          <w:ilvl w:val="0"/>
          <w:numId w:val="1"/>
        </w:numPr>
        <w:tabs>
          <w:tab w:val="left" w:pos="1134"/>
        </w:tabs>
        <w:ind w:left="0" w:firstLine="709"/>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2587C" w:rsidRPr="0012059F" w:rsidRDefault="0002587C" w:rsidP="0002587C">
      <w:pPr>
        <w:rPr>
          <w:rFonts w:ascii="Times New Roman" w:hAnsi="Times New Roman"/>
          <w:sz w:val="28"/>
          <w:szCs w:val="28"/>
        </w:rPr>
      </w:pP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Дочери служащего (работника) 30 декабря 2021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31 декабря </w:t>
            </w:r>
            <w:r w:rsidRPr="0012059F">
              <w:rPr>
                <w:rFonts w:ascii="Times New Roman" w:hAnsi="Times New Roman"/>
                <w:sz w:val="28"/>
                <w:szCs w:val="28"/>
              </w:rPr>
              <w:lastRenderedPageBreak/>
              <w:t>2021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достигшей </w:t>
            </w:r>
            <w:r w:rsidRPr="0012059F">
              <w:rPr>
                <w:rFonts w:ascii="Times New Roman" w:hAnsi="Times New Roman"/>
                <w:sz w:val="28"/>
                <w:szCs w:val="28"/>
              </w:rPr>
              <w:lastRenderedPageBreak/>
              <w:t>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02587C" w:rsidRPr="0012059F" w:rsidTr="009E7680">
        <w:trPr>
          <w:trHeight w:val="435"/>
        </w:trPr>
        <w:tc>
          <w:tcPr>
            <w:tcW w:w="10348" w:type="dxa"/>
            <w:gridSpan w:val="2"/>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02587C" w:rsidRPr="0012059F" w:rsidTr="009E7680">
        <w:trPr>
          <w:trHeight w:val="435"/>
        </w:trPr>
        <w:tc>
          <w:tcPr>
            <w:tcW w:w="311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2587C" w:rsidRPr="0012059F" w:rsidRDefault="0002587C" w:rsidP="0002587C">
      <w:pPr>
        <w:pStyle w:val="aa"/>
        <w:autoSpaceDE w:val="0"/>
        <w:autoSpaceDN w:val="0"/>
        <w:adjustRightInd w:val="0"/>
        <w:ind w:left="0"/>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а именно включительно в срок до 1 (31) мая года, следующего за отчетным.</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02587C" w:rsidRPr="0012059F" w:rsidRDefault="0002587C" w:rsidP="0002587C">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Pr="0012059F">
        <w:rPr>
          <w:rFonts w:ascii="Times New Roman" w:hAnsi="Times New Roman"/>
          <w:sz w:val="28"/>
          <w:szCs w:val="28"/>
        </w:rPr>
        <w:t xml:space="preserve"> от 23 июня 2014 г. № 460".</w:t>
      </w:r>
    </w:p>
    <w:p w:rsidR="0002587C" w:rsidRPr="0012059F" w:rsidRDefault="0002587C" w:rsidP="0002587C">
      <w:pPr>
        <w:pStyle w:val="aa"/>
        <w:tabs>
          <w:tab w:val="left" w:pos="1134"/>
        </w:tabs>
        <w:autoSpaceDE w:val="0"/>
        <w:autoSpaceDN w:val="0"/>
        <w:adjustRightInd w:val="0"/>
        <w:ind w:left="0"/>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Заявление подается (таблица № 4):</w:t>
      </w:r>
    </w:p>
    <w:p w:rsidR="0002587C" w:rsidRPr="0012059F" w:rsidRDefault="0002587C" w:rsidP="0002587C">
      <w:pP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02587C" w:rsidRPr="0012059F" w:rsidTr="009E7680">
        <w:tc>
          <w:tcPr>
            <w:tcW w:w="3223"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В Управление Президента Российской Федерации по вопросам </w:t>
            </w:r>
            <w:r w:rsidRPr="0012059F">
              <w:rPr>
                <w:rFonts w:ascii="Times New Roman" w:hAnsi="Times New Roman"/>
                <w:sz w:val="28"/>
                <w:szCs w:val="28"/>
              </w:rPr>
              <w:lastRenderedPageBreak/>
              <w:t>противодействия коррупции</w:t>
            </w:r>
          </w:p>
        </w:tc>
        <w:tc>
          <w:tcPr>
            <w:tcW w:w="7125" w:type="dxa"/>
            <w:shd w:val="clear" w:color="auto" w:fill="auto"/>
          </w:tcPr>
          <w:p w:rsidR="0002587C" w:rsidRPr="0012059F" w:rsidRDefault="0002587C" w:rsidP="0002587C">
            <w:pPr>
              <w:ind w:firstLine="0"/>
              <w:rPr>
                <w:rFonts w:ascii="Times New Roman" w:hAnsi="Times New Roman"/>
                <w:sz w:val="28"/>
                <w:szCs w:val="28"/>
              </w:rPr>
            </w:pPr>
            <w:proofErr w:type="gramStart"/>
            <w:r w:rsidRPr="0012059F">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w:t>
            </w:r>
            <w:r w:rsidRPr="0012059F">
              <w:rPr>
                <w:rFonts w:ascii="Times New Roman" w:hAnsi="Times New Roman"/>
                <w:sz w:val="28"/>
                <w:szCs w:val="28"/>
              </w:rPr>
              <w:lastRenderedPageBreak/>
              <w:t>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02587C" w:rsidRPr="0012059F" w:rsidTr="009E7680">
        <w:tc>
          <w:tcPr>
            <w:tcW w:w="3223"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2587C" w:rsidRPr="0012059F" w:rsidTr="009E7680">
        <w:tc>
          <w:tcPr>
            <w:tcW w:w="3223" w:type="dxa"/>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02587C" w:rsidRPr="0012059F" w:rsidRDefault="0002587C" w:rsidP="0002587C">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02587C" w:rsidRPr="0012059F" w:rsidTr="009E7680">
        <w:tc>
          <w:tcPr>
            <w:tcW w:w="3223" w:type="dxa"/>
            <w:tcBorders>
              <w:bottom w:val="single" w:sz="4" w:space="0" w:color="auto"/>
            </w:tcBorders>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12059F">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2587C" w:rsidRPr="0012059F" w:rsidTr="009E7680">
        <w:tc>
          <w:tcPr>
            <w:tcW w:w="3223"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2587C" w:rsidRPr="0012059F" w:rsidTr="009E7680">
        <w:tc>
          <w:tcPr>
            <w:tcW w:w="3223"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02587C" w:rsidRPr="0012059F" w:rsidRDefault="0002587C" w:rsidP="0002587C">
            <w:pPr>
              <w:ind w:firstLine="0"/>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2587C" w:rsidRPr="0012059F" w:rsidRDefault="0002587C" w:rsidP="0002587C">
      <w:pPr>
        <w:rPr>
          <w:rFonts w:ascii="Times New Roman" w:hAnsi="Times New Roman"/>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br w:type="page"/>
      </w:r>
    </w:p>
    <w:p w:rsidR="0002587C" w:rsidRPr="0012059F" w:rsidRDefault="0002587C" w:rsidP="0002587C">
      <w:pPr>
        <w:autoSpaceDE w:val="0"/>
        <w:autoSpaceDN w:val="0"/>
        <w:adjustRightInd w:val="0"/>
        <w:ind w:firstLine="0"/>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02587C" w:rsidRPr="0012059F" w:rsidRDefault="0002587C" w:rsidP="0002587C">
      <w:pPr>
        <w:autoSpaceDE w:val="0"/>
        <w:autoSpaceDN w:val="0"/>
        <w:adjustRightInd w:val="0"/>
        <w:jc w:val="center"/>
        <w:rPr>
          <w:rFonts w:ascii="Times New Roman" w:hAnsi="Times New Roman"/>
          <w:b/>
          <w:sz w:val="28"/>
          <w:szCs w:val="28"/>
        </w:rPr>
      </w:pP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12059F">
        <w:rPr>
          <w:rFonts w:ascii="Times New Roman" w:hAnsi="Times New Roman"/>
          <w:sz w:val="28"/>
          <w:szCs w:val="28"/>
        </w:rPr>
        <w:t>смс-сообщения</w:t>
      </w:r>
      <w:proofErr w:type="spellEnd"/>
      <w:r w:rsidRPr="0012059F">
        <w:rPr>
          <w:rFonts w:ascii="Times New Roman" w:hAnsi="Times New Roman"/>
          <w:sz w:val="28"/>
          <w:szCs w:val="28"/>
        </w:rPr>
        <w:t>.</w:t>
      </w:r>
    </w:p>
    <w:p w:rsidR="0002587C" w:rsidRPr="0012059F" w:rsidRDefault="0002587C" w:rsidP="0002587C">
      <w:pPr>
        <w:pStyle w:val="aa"/>
        <w:autoSpaceDE w:val="0"/>
        <w:autoSpaceDN w:val="0"/>
        <w:adjustRightInd w:val="0"/>
        <w:ind w:left="0"/>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К справке могут быть приложены любые документы, в том числе пояснения служащего (работника).</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6" w:history="1">
        <w:r w:rsidRPr="0012059F">
          <w:rPr>
            <w:rStyle w:val="af8"/>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sidRPr="0012059F">
          <w:rPr>
            <w:rStyle w:val="af8"/>
            <w:rFonts w:ascii="Times New Roman" w:hAnsi="Times New Roman"/>
            <w:sz w:val="28"/>
            <w:szCs w:val="28"/>
          </w:rPr>
          <w:t>https://gossluzhba.gov.ru/anticorruption/spravki_bk</w:t>
        </w:r>
      </w:hyperlink>
      <w:r w:rsidRPr="0012059F">
        <w:rPr>
          <w:rFonts w:ascii="Times New Roman" w:hAnsi="Times New Roman"/>
          <w:sz w:val="28"/>
          <w:szCs w:val="28"/>
        </w:rPr>
        <w:t>).</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Pr="0012059F">
        <w:rPr>
          <w:rFonts w:ascii="Times New Roman" w:hAnsi="Times New Roman"/>
          <w:color w:val="1F497D"/>
          <w:sz w:val="28"/>
          <w:szCs w:val="28"/>
        </w:rPr>
        <w:t xml:space="preserve"> </w:t>
      </w:r>
      <w:r w:rsidRPr="0012059F">
        <w:rPr>
          <w:rFonts w:ascii="Times New Roman" w:hAnsi="Times New Roman"/>
          <w:sz w:val="28"/>
          <w:szCs w:val="28"/>
        </w:rPr>
        <w:t>Наличие подписи на каждом листе (в пустой части страницы) не является нарушением.</w:t>
      </w:r>
      <w:r w:rsidRPr="0012059F">
        <w:rPr>
          <w:rFonts w:ascii="Times New Roman" w:hAnsi="Times New Roman"/>
          <w:b/>
          <w:sz w:val="28"/>
          <w:szCs w:val="28"/>
        </w:rPr>
        <w:t xml:space="preserve"> </w:t>
      </w:r>
      <w:r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 xml:space="preserve">- не допускаются дефекты печати в виде полос, пятен (при дефектах барабана или картриджа принтера); </w:t>
      </w:r>
    </w:p>
    <w:p w:rsidR="0002587C" w:rsidRPr="0012059F" w:rsidRDefault="0002587C" w:rsidP="0002587C">
      <w:pPr>
        <w:pStyle w:val="aa"/>
        <w:ind w:left="0"/>
        <w:rPr>
          <w:rFonts w:ascii="Times New Roman" w:hAnsi="Times New Roman"/>
          <w:sz w:val="28"/>
          <w:szCs w:val="28"/>
        </w:rPr>
      </w:pPr>
      <w:proofErr w:type="gramStart"/>
      <w:r w:rsidRPr="0012059F">
        <w:rPr>
          <w:rFonts w:ascii="Times New Roman" w:hAnsi="Times New Roman"/>
          <w:sz w:val="28"/>
          <w:szCs w:val="28"/>
        </w:rPr>
        <w:t xml:space="preserve">- не допускается наличие подписи и пометок на линейных и двумерных </w:t>
      </w:r>
      <w:proofErr w:type="spellStart"/>
      <w:r w:rsidRPr="0012059F">
        <w:rPr>
          <w:rFonts w:ascii="Times New Roman" w:hAnsi="Times New Roman"/>
          <w:sz w:val="28"/>
          <w:szCs w:val="28"/>
        </w:rPr>
        <w:t>штрих-кодах</w:t>
      </w:r>
      <w:proofErr w:type="spellEnd"/>
      <w:r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На последней странице подпись ставится в специально отведенном месте.);</w:t>
      </w:r>
      <w:proofErr w:type="gramEnd"/>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Справки не следует прошивать и фиксировать скрепкой.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02587C" w:rsidRPr="0012059F" w:rsidRDefault="0002587C" w:rsidP="0002587C">
      <w:pPr>
        <w:pStyle w:val="aa"/>
        <w:tabs>
          <w:tab w:val="left" w:pos="851"/>
        </w:tabs>
        <w:ind w:left="0"/>
        <w:jc w:val="center"/>
        <w:rPr>
          <w:rFonts w:ascii="Times New Roman" w:hAnsi="Times New Roman"/>
          <w:b/>
          <w:sz w:val="28"/>
          <w:szCs w:val="28"/>
        </w:rPr>
      </w:pPr>
    </w:p>
    <w:p w:rsidR="0002587C" w:rsidRPr="0012059F" w:rsidRDefault="0002587C" w:rsidP="0002587C">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02587C" w:rsidRPr="0012059F" w:rsidRDefault="0002587C" w:rsidP="0002587C">
      <w:pPr>
        <w:pStyle w:val="aa"/>
        <w:tabs>
          <w:tab w:val="left" w:pos="851"/>
        </w:tabs>
        <w:ind w:left="0"/>
        <w:jc w:val="center"/>
        <w:rPr>
          <w:rFonts w:ascii="Times New Roman" w:hAnsi="Times New Roman"/>
          <w:b/>
          <w:sz w:val="28"/>
          <w:szCs w:val="28"/>
        </w:rPr>
      </w:pPr>
    </w:p>
    <w:p w:rsidR="0002587C" w:rsidRPr="0012059F" w:rsidRDefault="0002587C" w:rsidP="0002587C">
      <w:pPr>
        <w:pStyle w:val="aa"/>
        <w:numPr>
          <w:ilvl w:val="0"/>
          <w:numId w:val="1"/>
        </w:numPr>
        <w:tabs>
          <w:tab w:val="left" w:pos="567"/>
        </w:tabs>
        <w:ind w:left="0" w:firstLine="851"/>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02587C" w:rsidRPr="0012059F" w:rsidRDefault="0002587C" w:rsidP="0002587C">
      <w:pPr>
        <w:tabs>
          <w:tab w:val="left" w:pos="567"/>
        </w:tabs>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a8"/>
          <w:rFonts w:ascii="Times New Roman" w:hAnsi="Times New Roman" w:cs="Times New Roman"/>
          <w:sz w:val="28"/>
          <w:szCs w:val="28"/>
        </w:rPr>
        <w:t>полностью, без</w:t>
      </w:r>
      <w:r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12059F">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02587C" w:rsidRPr="0012059F" w:rsidRDefault="0002587C" w:rsidP="0002587C">
      <w:pPr>
        <w:tabs>
          <w:tab w:val="left" w:pos="567"/>
        </w:tabs>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02587C" w:rsidRPr="0012059F" w:rsidRDefault="0002587C" w:rsidP="0002587C">
      <w:pPr>
        <w:tabs>
          <w:tab w:val="left" w:pos="567"/>
        </w:tabs>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p>
    <w:p w:rsidR="0002587C" w:rsidRPr="0012059F" w:rsidRDefault="0002587C" w:rsidP="0002587C">
      <w:pPr>
        <w:pStyle w:val="ConsPlusNonformat"/>
        <w:tabs>
          <w:tab w:val="left" w:pos="567"/>
        </w:tabs>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a8"/>
          <w:rFonts w:ascii="Times New Roman" w:hAnsi="Times New Roman" w:cs="Times New Roman"/>
          <w:color w:val="000000"/>
          <w:sz w:val="28"/>
          <w:szCs w:val="28"/>
        </w:rPr>
        <w:t xml:space="preserve"> наименование замещаемой (</w:t>
      </w:r>
      <w:proofErr w:type="gramStart"/>
      <w:r w:rsidRPr="0012059F">
        <w:rPr>
          <w:rStyle w:val="a8"/>
          <w:rFonts w:ascii="Times New Roman" w:hAnsi="Times New Roman" w:cs="Times New Roman"/>
          <w:color w:val="000000"/>
          <w:sz w:val="28"/>
          <w:szCs w:val="28"/>
        </w:rPr>
        <w:t xml:space="preserve">занимаемой) </w:t>
      </w:r>
      <w:proofErr w:type="gramEnd"/>
      <w:r w:rsidRPr="0012059F">
        <w:rPr>
          <w:rStyle w:val="a8"/>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12059F">
        <w:rPr>
          <w:rStyle w:val="a8"/>
          <w:rFonts w:ascii="Times New Roman" w:hAnsi="Times New Roman" w:cs="Times New Roman"/>
          <w:color w:val="000000"/>
          <w:sz w:val="28"/>
          <w:szCs w:val="28"/>
        </w:rPr>
        <w:t>неработающий</w:t>
      </w:r>
      <w:proofErr w:type="gramEnd"/>
      <w:r w:rsidRPr="0012059F">
        <w:rPr>
          <w:rStyle w:val="a8"/>
          <w:rFonts w:ascii="Times New Roman" w:hAnsi="Times New Roman" w:cs="Times New Roman"/>
          <w:color w:val="000000"/>
          <w:sz w:val="28"/>
          <w:szCs w:val="28"/>
        </w:rPr>
        <w:t>, претендующий на замещение "наименование должности".</w:t>
      </w:r>
    </w:p>
    <w:p w:rsidR="0002587C" w:rsidRPr="0012059F" w:rsidRDefault="0002587C" w:rsidP="0002587C">
      <w:pPr>
        <w:pStyle w:val="ConsPlusNonformat"/>
        <w:tabs>
          <w:tab w:val="left" w:pos="567"/>
        </w:tabs>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12059F">
        <w:rPr>
          <w:rFonts w:ascii="Times New Roman" w:hAnsi="Times New Roman"/>
          <w:sz w:val="28"/>
          <w:szCs w:val="28"/>
        </w:rPr>
        <w:t>или "находится на домашнем воспитании".</w:t>
      </w:r>
    </w:p>
    <w:p w:rsidR="0002587C" w:rsidRPr="0012059F" w:rsidRDefault="0002587C" w:rsidP="0002587C">
      <w:pPr>
        <w:pStyle w:val="ConsPlusNonformat"/>
        <w:tabs>
          <w:tab w:val="left" w:pos="567"/>
        </w:tabs>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w:t>
      </w:r>
      <w:r w:rsidRPr="0012059F">
        <w:rPr>
          <w:rStyle w:val="a8"/>
          <w:rFonts w:ascii="Times New Roman" w:hAnsi="Times New Roman" w:cs="Times New Roman"/>
          <w:sz w:val="28"/>
          <w:szCs w:val="28"/>
        </w:rPr>
        <w:lastRenderedPageBreak/>
        <w:t>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a8"/>
          <w:rFonts w:ascii="Times New Roman" w:hAnsi="Times New Roman" w:cs="Times New Roman"/>
          <w:sz w:val="28"/>
          <w:szCs w:val="28"/>
        </w:rPr>
        <w:t>.</w:t>
      </w:r>
    </w:p>
    <w:p w:rsidR="0002587C" w:rsidRPr="0012059F" w:rsidRDefault="0002587C" w:rsidP="0002587C">
      <w:pPr>
        <w:pStyle w:val="ConsPlusNonformat"/>
        <w:tabs>
          <w:tab w:val="left" w:pos="567"/>
        </w:tabs>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02587C" w:rsidRPr="0012059F" w:rsidRDefault="0002587C" w:rsidP="0002587C">
      <w:pPr>
        <w:pStyle w:val="ConsPlusNonformat"/>
        <w:tabs>
          <w:tab w:val="left" w:pos="567"/>
        </w:tabs>
        <w:rPr>
          <w:rFonts w:ascii="Times New Roman" w:hAnsi="Times New Roman"/>
          <w:sz w:val="28"/>
          <w:szCs w:val="28"/>
        </w:rPr>
      </w:pPr>
      <w:proofErr w:type="gramStart"/>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02587C" w:rsidRPr="0012059F" w:rsidRDefault="0002587C" w:rsidP="0002587C">
      <w:pPr>
        <w:pStyle w:val="ConsPlusNonformat"/>
        <w:tabs>
          <w:tab w:val="left" w:pos="567"/>
        </w:tabs>
        <w:rPr>
          <w:rFonts w:ascii="Times New Roman" w:hAnsi="Times New Roman"/>
          <w:sz w:val="28"/>
          <w:szCs w:val="28"/>
        </w:rPr>
      </w:pPr>
      <w:r w:rsidRPr="0012059F">
        <w:rPr>
          <w:rStyle w:val="a8"/>
          <w:rFonts w:ascii="Times New Roman" w:hAnsi="Times New Roman"/>
          <w:sz w:val="28"/>
          <w:szCs w:val="28"/>
        </w:rPr>
        <w:t>5)</w:t>
      </w:r>
      <w:r w:rsidRPr="0012059F">
        <w:rPr>
          <w:rStyle w:val="a8"/>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a8"/>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02587C" w:rsidRPr="0012059F" w:rsidRDefault="0002587C" w:rsidP="0002587C">
      <w:pPr>
        <w:pStyle w:val="ConsPlusNonformat"/>
        <w:tabs>
          <w:tab w:val="left" w:pos="567"/>
        </w:tabs>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12059F">
        <w:rPr>
          <w:rFonts w:ascii="Times New Roman" w:hAnsi="Times New Roman"/>
          <w:sz w:val="28"/>
          <w:szCs w:val="28"/>
        </w:rPr>
        <w:t>самозанятые</w:t>
      </w:r>
      <w:proofErr w:type="spellEnd"/>
      <w:r w:rsidRPr="0012059F">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2587C" w:rsidRPr="0012059F" w:rsidRDefault="0002587C" w:rsidP="0002587C">
      <w:pPr>
        <w:pStyle w:val="ConsPlusNonformat"/>
        <w:tabs>
          <w:tab w:val="left" w:pos="567"/>
        </w:tabs>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2587C" w:rsidRPr="0012059F" w:rsidRDefault="0002587C" w:rsidP="0002587C">
      <w:pPr>
        <w:pStyle w:val="ConsPlusNonformat"/>
        <w:tabs>
          <w:tab w:val="left" w:pos="567"/>
        </w:tabs>
        <w:rPr>
          <w:rFonts w:ascii="Times New Roman" w:hAnsi="Times New Roman" w:cs="Times New Roman"/>
          <w:sz w:val="28"/>
          <w:szCs w:val="28"/>
        </w:rPr>
      </w:pPr>
      <w:r w:rsidRPr="0012059F">
        <w:rPr>
          <w:rStyle w:val="a8"/>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a8"/>
          <w:rFonts w:ascii="Times New Roman" w:hAnsi="Times New Roman" w:cs="Times New Roman"/>
          <w:sz w:val="28"/>
          <w:szCs w:val="28"/>
        </w:rPr>
        <w:t>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Times New Roman"/>
          <w:sz w:val="28"/>
          <w:szCs w:val="28"/>
        </w:rPr>
        <w:t>на основании записи в паспорте</w:t>
      </w:r>
      <w:r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12059F">
        <w:rPr>
          <w:rFonts w:ascii="Times New Roman" w:hAnsi="Times New Roman" w:cs="Times New Roman"/>
          <w:sz w:val="28"/>
          <w:szCs w:val="28"/>
        </w:rPr>
        <w:t>временная</w:t>
      </w:r>
      <w:proofErr w:type="gramEnd"/>
      <w:r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02587C" w:rsidRPr="0012059F" w:rsidRDefault="0002587C" w:rsidP="0002587C">
      <w:pPr>
        <w:rPr>
          <w:rFonts w:ascii="Times New Roman" w:hAnsi="Times New Roman"/>
          <w:sz w:val="28"/>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02587C" w:rsidRPr="0012059F" w:rsidRDefault="0002587C" w:rsidP="0002587C">
      <w:pPr>
        <w:jc w:val="center"/>
        <w:rPr>
          <w:rFonts w:ascii="Times New Roman" w:hAnsi="Times New Roman"/>
          <w:b/>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w:t>
      </w:r>
      <w:r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02587C" w:rsidRPr="0012059F" w:rsidRDefault="0002587C" w:rsidP="0002587C">
      <w:pPr>
        <w:pStyle w:val="aa"/>
        <w:tabs>
          <w:tab w:val="left" w:pos="1134"/>
        </w:tabs>
        <w:ind w:left="0"/>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2587C" w:rsidRPr="0012059F" w:rsidRDefault="0002587C" w:rsidP="0002587C">
      <w:pPr>
        <w:pStyle w:val="aa"/>
        <w:numPr>
          <w:ilvl w:val="0"/>
          <w:numId w:val="1"/>
        </w:numPr>
        <w:ind w:left="0" w:firstLine="851"/>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2587C" w:rsidRPr="0012059F" w:rsidRDefault="0002587C" w:rsidP="0002587C">
      <w:pPr>
        <w:pStyle w:val="aa"/>
        <w:numPr>
          <w:ilvl w:val="0"/>
          <w:numId w:val="1"/>
        </w:numPr>
        <w:ind w:left="0" w:firstLine="851"/>
        <w:rPr>
          <w:rFonts w:ascii="Times New Roman" w:hAnsi="Times New Roman"/>
          <w:sz w:val="28"/>
          <w:szCs w:val="28"/>
        </w:rPr>
      </w:pPr>
      <w:proofErr w:type="gramStart"/>
      <w:r w:rsidRPr="0012059F">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roofErr w:type="gramEnd"/>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12059F">
        <w:rPr>
          <w:rFonts w:ascii="Times New Roman" w:hAnsi="Times New Roman"/>
          <w:sz w:val="28"/>
          <w:szCs w:val="28"/>
        </w:rPr>
        <w:t>получен</w:t>
      </w:r>
      <w:proofErr w:type="gramEnd"/>
      <w:r w:rsidRPr="0012059F">
        <w:rPr>
          <w:rFonts w:ascii="Times New Roman" w:hAnsi="Times New Roman"/>
          <w:sz w:val="28"/>
          <w:szCs w:val="28"/>
        </w:rPr>
        <w:t xml:space="preserve"> в том числе с использованием мобильного приложения "Мой налог".</w:t>
      </w:r>
    </w:p>
    <w:p w:rsidR="0002587C" w:rsidRPr="0012059F" w:rsidRDefault="0002587C" w:rsidP="0002587C">
      <w:pPr>
        <w:pStyle w:val="aa"/>
        <w:tabs>
          <w:tab w:val="left" w:pos="1276"/>
        </w:tabs>
        <w:ind w:left="0"/>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02587C" w:rsidRPr="0012059F" w:rsidRDefault="0002587C" w:rsidP="0002587C">
      <w:pPr>
        <w:pStyle w:val="Default"/>
        <w:numPr>
          <w:ilvl w:val="0"/>
          <w:numId w:val="1"/>
        </w:numPr>
        <w:ind w:left="0" w:firstLine="709"/>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2587C" w:rsidRPr="0012059F" w:rsidRDefault="0002587C" w:rsidP="0002587C">
      <w:pPr>
        <w:tabs>
          <w:tab w:val="left" w:pos="1134"/>
        </w:tabs>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02587C" w:rsidRPr="0012059F" w:rsidRDefault="0002587C" w:rsidP="0002587C">
      <w:pPr>
        <w:pStyle w:val="aa"/>
        <w:numPr>
          <w:ilvl w:val="0"/>
          <w:numId w:val="1"/>
        </w:numPr>
        <w:ind w:left="0" w:firstLine="709"/>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 xml:space="preserve">.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2587C" w:rsidRPr="0012059F" w:rsidRDefault="0002587C" w:rsidP="0002587C">
      <w:pPr>
        <w:pStyle w:val="aa"/>
        <w:tabs>
          <w:tab w:val="left" w:pos="1276"/>
        </w:tabs>
        <w:ind w:left="0"/>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2587C" w:rsidRPr="0012059F" w:rsidRDefault="0002587C" w:rsidP="0002587C">
      <w:pPr>
        <w:pStyle w:val="aa"/>
        <w:ind w:left="0"/>
        <w:rPr>
          <w:rFonts w:ascii="Times New Roman" w:hAnsi="Times New Roman"/>
          <w:sz w:val="28"/>
          <w:szCs w:val="28"/>
        </w:rPr>
      </w:pPr>
      <w:proofErr w:type="gramStart"/>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02587C" w:rsidRPr="0012059F" w:rsidRDefault="0002587C" w:rsidP="0002587C">
      <w:pPr>
        <w:pStyle w:val="aa"/>
        <w:tabs>
          <w:tab w:val="left" w:pos="1276"/>
        </w:tabs>
        <w:ind w:left="0"/>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02587C" w:rsidRPr="0012059F" w:rsidRDefault="0002587C" w:rsidP="0002587C">
      <w:pPr>
        <w:pStyle w:val="aa"/>
        <w:tabs>
          <w:tab w:val="left" w:pos="1276"/>
        </w:tabs>
        <w:ind w:left="0"/>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02587C" w:rsidRPr="0012059F" w:rsidRDefault="0002587C" w:rsidP="0002587C">
      <w:pPr>
        <w:pStyle w:val="aa"/>
        <w:tabs>
          <w:tab w:val="left" w:pos="1276"/>
        </w:tabs>
        <w:ind w:left="0"/>
        <w:rPr>
          <w:rFonts w:ascii="Times New Roman" w:hAnsi="Times New Roman"/>
          <w:b/>
          <w:sz w:val="28"/>
          <w:szCs w:val="28"/>
        </w:rPr>
      </w:pPr>
      <w:r w:rsidRPr="0012059F">
        <w:rPr>
          <w:rFonts w:ascii="Times New Roman" w:hAnsi="Times New Roman"/>
          <w:b/>
          <w:sz w:val="28"/>
          <w:szCs w:val="28"/>
        </w:rPr>
        <w:t>Иные доходы</w:t>
      </w:r>
    </w:p>
    <w:p w:rsidR="0002587C" w:rsidRPr="0012059F" w:rsidRDefault="0002587C" w:rsidP="0002587C">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02587C" w:rsidRPr="0012059F" w:rsidRDefault="0002587C" w:rsidP="0002587C">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a8"/>
          <w:rFonts w:ascii="Times New Roman" w:hAnsi="Times New Roman" w:cs="Times New Roman"/>
          <w:sz w:val="28"/>
          <w:szCs w:val="28"/>
        </w:rPr>
        <w:t>;</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02587C" w:rsidRPr="0012059F" w:rsidRDefault="0002587C" w:rsidP="0002587C">
      <w:pPr>
        <w:pStyle w:val="Default"/>
        <w:numPr>
          <w:ilvl w:val="0"/>
          <w:numId w:val="2"/>
        </w:numPr>
        <w:tabs>
          <w:tab w:val="left" w:pos="142"/>
          <w:tab w:val="left" w:pos="1134"/>
        </w:tabs>
        <w:ind w:left="0" w:firstLine="709"/>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roofErr w:type="gramEnd"/>
    </w:p>
    <w:p w:rsidR="0002587C" w:rsidRPr="0012059F" w:rsidRDefault="0002587C" w:rsidP="0002587C">
      <w:pPr>
        <w:pStyle w:val="Default"/>
        <w:tabs>
          <w:tab w:val="left" w:pos="142"/>
          <w:tab w:val="left" w:pos="1134"/>
        </w:tabs>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12059F">
        <w:rPr>
          <w:color w:val="auto"/>
          <w:sz w:val="28"/>
          <w:szCs w:val="28"/>
        </w:rPr>
        <w:t>период</w:t>
      </w:r>
      <w:proofErr w:type="gramEnd"/>
      <w:r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 xml:space="preserve">Об обязательном социальном </w:t>
      </w:r>
      <w:proofErr w:type="gramStart"/>
      <w:r w:rsidRPr="0012059F">
        <w:rPr>
          <w:color w:val="auto"/>
          <w:sz w:val="28"/>
          <w:szCs w:val="28"/>
        </w:rPr>
        <w:t>страховании</w:t>
      </w:r>
      <w:proofErr w:type="gramEnd"/>
      <w:r w:rsidRPr="0012059F">
        <w:rPr>
          <w:color w:val="auto"/>
          <w:sz w:val="28"/>
          <w:szCs w:val="28"/>
        </w:rPr>
        <w:t xml:space="preserve"> на случай временной нетрудоспособности и в связи с материнством</w:t>
      </w:r>
      <w:r w:rsidRPr="0012059F">
        <w:rPr>
          <w:sz w:val="28"/>
          <w:szCs w:val="28"/>
        </w:rPr>
        <w:t>"</w:t>
      </w:r>
      <w:r w:rsidRPr="0012059F">
        <w:rPr>
          <w:color w:val="auto"/>
          <w:sz w:val="28"/>
          <w:szCs w:val="28"/>
        </w:rPr>
        <w:t>).</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12059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2587C" w:rsidRPr="0012059F" w:rsidRDefault="0002587C" w:rsidP="0002587C">
      <w:pPr>
        <w:pStyle w:val="a9"/>
        <w:numPr>
          <w:ilvl w:val="0"/>
          <w:numId w:val="2"/>
        </w:numPr>
        <w:shd w:val="clear" w:color="auto" w:fill="auto"/>
        <w:tabs>
          <w:tab w:val="left" w:pos="142"/>
        </w:tabs>
        <w:spacing w:after="0" w:line="240" w:lineRule="auto"/>
        <w:ind w:left="142"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02587C" w:rsidRPr="0012059F" w:rsidRDefault="0002587C" w:rsidP="0002587C">
      <w:pPr>
        <w:pStyle w:val="aa"/>
        <w:numPr>
          <w:ilvl w:val="0"/>
          <w:numId w:val="2"/>
        </w:numPr>
        <w:tabs>
          <w:tab w:val="left" w:pos="142"/>
          <w:tab w:val="left" w:pos="1134"/>
        </w:tabs>
        <w:ind w:left="0" w:firstLine="709"/>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12059F">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w:t>
      </w:r>
      <w:r w:rsidRPr="0012059F">
        <w:rPr>
          <w:rFonts w:ascii="Times New Roman" w:hAnsi="Times New Roman"/>
          <w:color w:val="000000"/>
          <w:sz w:val="28"/>
          <w:szCs w:val="28"/>
        </w:rPr>
        <w:t xml:space="preserve">данный </w:t>
      </w:r>
      <w:proofErr w:type="spellStart"/>
      <w:r w:rsidRPr="0012059F">
        <w:rPr>
          <w:rFonts w:ascii="Times New Roman" w:hAnsi="Times New Roman"/>
          <w:color w:val="000000"/>
          <w:sz w:val="28"/>
          <w:szCs w:val="28"/>
        </w:rPr>
        <w:t>займ</w:t>
      </w:r>
      <w:proofErr w:type="spellEnd"/>
      <w:r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Pr="0012059F">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12059F">
        <w:rPr>
          <w:rFonts w:ascii="Times New Roman" w:hAnsi="Times New Roman"/>
          <w:color w:val="000000"/>
          <w:sz w:val="28"/>
          <w:szCs w:val="28"/>
        </w:rPr>
        <w:t xml:space="preserve">В иных случаях </w:t>
      </w:r>
      <w:proofErr w:type="spellStart"/>
      <w:r w:rsidRPr="0012059F">
        <w:rPr>
          <w:rFonts w:ascii="Times New Roman" w:hAnsi="Times New Roman"/>
          <w:color w:val="000000"/>
          <w:sz w:val="28"/>
          <w:szCs w:val="28"/>
        </w:rPr>
        <w:t>займ</w:t>
      </w:r>
      <w:proofErr w:type="spellEnd"/>
      <w:r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12059F">
        <w:rPr>
          <w:rFonts w:ascii="Times New Roman" w:hAnsi="Times New Roman"/>
          <w:sz w:val="28"/>
          <w:szCs w:val="28"/>
        </w:rPr>
        <w:t xml:space="preserve"> данной выплаты);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 xml:space="preserve">или иным родственникам. </w:t>
      </w:r>
    </w:p>
    <w:p w:rsidR="0002587C" w:rsidRPr="0012059F" w:rsidRDefault="0002587C" w:rsidP="0002587C">
      <w:pPr>
        <w:pStyle w:val="a9"/>
        <w:shd w:val="clear" w:color="auto" w:fill="auto"/>
        <w:tabs>
          <w:tab w:val="left" w:pos="142"/>
          <w:tab w:val="left" w:pos="1134"/>
        </w:tabs>
        <w:spacing w:after="0" w:line="240" w:lineRule="auto"/>
        <w:ind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02587C" w:rsidRPr="0012059F" w:rsidRDefault="0002587C" w:rsidP="0002587C">
      <w:pPr>
        <w:pStyle w:val="a9"/>
        <w:shd w:val="clear" w:color="auto" w:fill="auto"/>
        <w:tabs>
          <w:tab w:val="left" w:pos="142"/>
          <w:tab w:val="left" w:pos="1134"/>
        </w:tabs>
        <w:spacing w:after="0" w:line="240" w:lineRule="auto"/>
        <w:ind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 xml:space="preserve">рекомендуется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Pr="0012059F">
        <w:rPr>
          <w:rFonts w:ascii="Times New Roman" w:hAnsi="Times New Roman" w:cs="Times New Roman"/>
          <w:sz w:val="28"/>
          <w:szCs w:val="28"/>
        </w:rPr>
        <w:t>трейд-ин</w:t>
      </w:r>
      <w:proofErr w:type="spellEnd"/>
      <w:r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12059F">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2587C" w:rsidRPr="0012059F" w:rsidRDefault="0002587C" w:rsidP="0002587C">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02587C" w:rsidRPr="0012059F" w:rsidRDefault="0002587C" w:rsidP="0002587C">
      <w:pPr>
        <w:pStyle w:val="a9"/>
        <w:numPr>
          <w:ilvl w:val="0"/>
          <w:numId w:val="2"/>
        </w:numPr>
        <w:shd w:val="clear" w:color="auto" w:fill="auto"/>
        <w:tabs>
          <w:tab w:val="left" w:pos="142"/>
          <w:tab w:val="left" w:pos="710"/>
        </w:tabs>
        <w:spacing w:after="0" w:line="240" w:lineRule="auto"/>
        <w:ind w:left="0" w:firstLine="709"/>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 xml:space="preserve">оходы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02587C" w:rsidRPr="0012059F" w:rsidRDefault="0002587C" w:rsidP="0002587C">
      <w:pPr>
        <w:pStyle w:val="a9"/>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02587C" w:rsidRPr="0012059F" w:rsidRDefault="0002587C" w:rsidP="0002587C">
      <w:pPr>
        <w:pStyle w:val="Default"/>
        <w:numPr>
          <w:ilvl w:val="0"/>
          <w:numId w:val="2"/>
        </w:numPr>
        <w:tabs>
          <w:tab w:val="left" w:pos="142"/>
          <w:tab w:val="left" w:pos="1134"/>
          <w:tab w:val="left" w:pos="1560"/>
        </w:tabs>
        <w:ind w:left="0" w:firstLine="709"/>
        <w:rPr>
          <w:sz w:val="28"/>
          <w:szCs w:val="28"/>
        </w:rPr>
      </w:pPr>
      <w:r w:rsidRPr="0012059F">
        <w:rPr>
          <w:sz w:val="28"/>
          <w:szCs w:val="28"/>
        </w:rPr>
        <w:t xml:space="preserve">возмещение вреда, причиненного увечьем или иным повреждением здоровья; </w:t>
      </w:r>
    </w:p>
    <w:p w:rsidR="0002587C" w:rsidRPr="0012059F" w:rsidRDefault="0002587C" w:rsidP="0002587C">
      <w:pPr>
        <w:pStyle w:val="Default"/>
        <w:numPr>
          <w:ilvl w:val="0"/>
          <w:numId w:val="2"/>
        </w:numPr>
        <w:tabs>
          <w:tab w:val="left" w:pos="142"/>
          <w:tab w:val="left" w:pos="1134"/>
          <w:tab w:val="left" w:pos="1560"/>
        </w:tabs>
        <w:ind w:left="0" w:firstLine="709"/>
        <w:rPr>
          <w:sz w:val="28"/>
          <w:szCs w:val="28"/>
        </w:rPr>
      </w:pPr>
      <w:r w:rsidRPr="0012059F">
        <w:rPr>
          <w:sz w:val="28"/>
          <w:szCs w:val="28"/>
        </w:rPr>
        <w:t xml:space="preserve">выплаты, связанные с гибелью (смертью), выплаченные наследникам; </w:t>
      </w:r>
    </w:p>
    <w:p w:rsidR="0002587C" w:rsidRPr="0012059F" w:rsidRDefault="0002587C" w:rsidP="0002587C">
      <w:pPr>
        <w:pStyle w:val="aa"/>
        <w:numPr>
          <w:ilvl w:val="0"/>
          <w:numId w:val="2"/>
        </w:numPr>
        <w:tabs>
          <w:tab w:val="left" w:pos="142"/>
          <w:tab w:val="left" w:pos="1134"/>
          <w:tab w:val="left" w:pos="1560"/>
        </w:tabs>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12059F">
        <w:rPr>
          <w:rFonts w:ascii="Times New Roman" w:hAnsi="Times New Roman"/>
          <w:sz w:val="28"/>
          <w:szCs w:val="28"/>
        </w:rPr>
        <w:t>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02587C" w:rsidRPr="0012059F" w:rsidRDefault="0002587C" w:rsidP="0002587C">
      <w:pPr>
        <w:pStyle w:val="Default"/>
        <w:numPr>
          <w:ilvl w:val="0"/>
          <w:numId w:val="2"/>
        </w:numPr>
        <w:tabs>
          <w:tab w:val="left" w:pos="142"/>
          <w:tab w:val="left" w:pos="1134"/>
          <w:tab w:val="left" w:pos="1560"/>
        </w:tabs>
        <w:ind w:left="0" w:firstLine="709"/>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roofErr w:type="gramEnd"/>
    </w:p>
    <w:p w:rsidR="0002587C" w:rsidRPr="0012059F" w:rsidRDefault="0002587C" w:rsidP="0002587C">
      <w:pPr>
        <w:pStyle w:val="aa"/>
        <w:numPr>
          <w:ilvl w:val="0"/>
          <w:numId w:val="2"/>
        </w:numPr>
        <w:tabs>
          <w:tab w:val="left" w:pos="142"/>
          <w:tab w:val="left" w:pos="1134"/>
        </w:tabs>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2587C" w:rsidRPr="0012059F" w:rsidRDefault="0002587C" w:rsidP="0002587C">
      <w:pPr>
        <w:pStyle w:val="Default"/>
        <w:numPr>
          <w:ilvl w:val="0"/>
          <w:numId w:val="2"/>
        </w:numPr>
        <w:tabs>
          <w:tab w:val="left" w:pos="142"/>
          <w:tab w:val="left" w:pos="1134"/>
        </w:tabs>
        <w:ind w:left="0" w:firstLine="709"/>
        <w:rPr>
          <w:sz w:val="28"/>
          <w:szCs w:val="28"/>
        </w:rPr>
      </w:pPr>
      <w:proofErr w:type="gramStart"/>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w:t>
      </w:r>
      <w:r w:rsidRPr="0012059F">
        <w:rPr>
          <w:sz w:val="28"/>
          <w:szCs w:val="28"/>
        </w:rPr>
        <w:lastRenderedPageBreak/>
        <w:t>(зачисления на банковский счет денежных средств) 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02587C" w:rsidRPr="0012059F" w:rsidRDefault="0002587C" w:rsidP="0002587C">
      <w:pPr>
        <w:pStyle w:val="Default"/>
        <w:numPr>
          <w:ilvl w:val="0"/>
          <w:numId w:val="2"/>
        </w:numPr>
        <w:tabs>
          <w:tab w:val="left" w:pos="142"/>
          <w:tab w:val="left" w:pos="1134"/>
        </w:tabs>
        <w:ind w:left="0" w:firstLine="709"/>
        <w:rPr>
          <w:sz w:val="28"/>
          <w:szCs w:val="28"/>
        </w:rPr>
      </w:pPr>
      <w:r w:rsidRPr="0012059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2587C" w:rsidRPr="0012059F" w:rsidRDefault="0002587C" w:rsidP="0002587C">
      <w:pPr>
        <w:pStyle w:val="aa"/>
        <w:numPr>
          <w:ilvl w:val="0"/>
          <w:numId w:val="2"/>
        </w:numPr>
        <w:autoSpaceDE w:val="0"/>
        <w:autoSpaceDN w:val="0"/>
        <w:adjustRightInd w:val="0"/>
        <w:ind w:left="0" w:firstLine="709"/>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02587C" w:rsidRPr="0012059F" w:rsidRDefault="0002587C" w:rsidP="0002587C">
      <w:pPr>
        <w:pStyle w:val="aa"/>
        <w:numPr>
          <w:ilvl w:val="0"/>
          <w:numId w:val="2"/>
        </w:numPr>
        <w:tabs>
          <w:tab w:val="left" w:pos="1276"/>
        </w:tabs>
        <w:ind w:left="0" w:firstLine="709"/>
        <w:rPr>
          <w:sz w:val="28"/>
          <w:szCs w:val="28"/>
        </w:rPr>
      </w:pPr>
      <w:proofErr w:type="gramStart"/>
      <w:r w:rsidRPr="0012059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02587C" w:rsidRPr="0012059F" w:rsidRDefault="0002587C" w:rsidP="0002587C">
      <w:pPr>
        <w:pStyle w:val="a9"/>
        <w:numPr>
          <w:ilvl w:val="0"/>
          <w:numId w:val="2"/>
        </w:numPr>
        <w:shd w:val="clear" w:color="auto" w:fill="auto"/>
        <w:tabs>
          <w:tab w:val="left" w:pos="142"/>
          <w:tab w:val="left" w:pos="1276"/>
        </w:tabs>
        <w:spacing w:after="0" w:line="240" w:lineRule="auto"/>
        <w:ind w:left="0" w:firstLine="709"/>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2587C" w:rsidRPr="0012059F" w:rsidRDefault="0002587C" w:rsidP="0002587C">
      <w:pPr>
        <w:pStyle w:val="a9"/>
        <w:numPr>
          <w:ilvl w:val="0"/>
          <w:numId w:val="2"/>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2587C" w:rsidRPr="0012059F" w:rsidRDefault="0002587C" w:rsidP="0002587C">
      <w:pPr>
        <w:pStyle w:val="aa"/>
        <w:numPr>
          <w:ilvl w:val="0"/>
          <w:numId w:val="2"/>
        </w:numPr>
        <w:tabs>
          <w:tab w:val="left" w:pos="1276"/>
        </w:tabs>
        <w:ind w:left="0" w:firstLine="709"/>
        <w:rPr>
          <w:rFonts w:ascii="Times New Roman" w:hAnsi="Times New Roman"/>
          <w:sz w:val="28"/>
          <w:szCs w:val="28"/>
        </w:rPr>
      </w:pPr>
      <w:r w:rsidRPr="0012059F">
        <w:rPr>
          <w:rFonts w:ascii="Times New Roman" w:hAnsi="Times New Roman"/>
          <w:sz w:val="28"/>
          <w:szCs w:val="28"/>
        </w:rPr>
        <w:t>иные аналогичные выплаты.</w:t>
      </w:r>
    </w:p>
    <w:p w:rsidR="0002587C" w:rsidRPr="0012059F" w:rsidRDefault="0002587C" w:rsidP="0002587C">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02587C" w:rsidRPr="0012059F" w:rsidRDefault="0002587C" w:rsidP="0002587C">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02587C" w:rsidRPr="0012059F" w:rsidRDefault="0002587C" w:rsidP="0002587C">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02587C" w:rsidRPr="0012059F" w:rsidRDefault="0002587C" w:rsidP="0002587C">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02587C" w:rsidRPr="0012059F" w:rsidRDefault="0002587C" w:rsidP="0002587C">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eastAsia="Times New Roman" w:hAnsi="Times New Roman"/>
          <w:sz w:val="28"/>
          <w:szCs w:val="28"/>
          <w:lang w:eastAsia="ru-RU"/>
        </w:rPr>
        <w:t xml:space="preserve">С учетом целей </w:t>
      </w:r>
      <w:proofErr w:type="spellStart"/>
      <w:r w:rsidRPr="0012059F">
        <w:rPr>
          <w:rFonts w:ascii="Times New Roman" w:eastAsia="Times New Roman" w:hAnsi="Times New Roman"/>
          <w:sz w:val="28"/>
          <w:szCs w:val="28"/>
          <w:lang w:eastAsia="ru-RU"/>
        </w:rPr>
        <w:t>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w:t>
      </w:r>
      <w:proofErr w:type="spellEnd"/>
      <w:r w:rsidRPr="0012059F">
        <w:rPr>
          <w:rFonts w:ascii="Times New Roman" w:eastAsia="Times New Roman" w:hAnsi="Times New Roman"/>
          <w:sz w:val="28"/>
          <w:szCs w:val="28"/>
          <w:lang w:eastAsia="ru-RU"/>
        </w:rPr>
        <w:t xml:space="preserve"> законодательства в строке 6 "Иные доходы"</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w:t>
      </w:r>
      <w:proofErr w:type="spellStart"/>
      <w:r w:rsidRPr="0012059F">
        <w:rPr>
          <w:rFonts w:ascii="Times New Roman" w:hAnsi="Times New Roman"/>
          <w:sz w:val="28"/>
          <w:szCs w:val="28"/>
        </w:rPr>
        <w:t>кешбэк</w:t>
      </w:r>
      <w:proofErr w:type="spellEnd"/>
      <w:r w:rsidRPr="0012059F">
        <w:rPr>
          <w:rFonts w:ascii="Times New Roman" w:hAnsi="Times New Roman"/>
          <w:sz w:val="28"/>
          <w:szCs w:val="28"/>
        </w:rPr>
        <w:t xml:space="preserve"> сервис"), включая т.н. "туристический </w:t>
      </w:r>
      <w:proofErr w:type="spellStart"/>
      <w:r w:rsidRPr="0012059F">
        <w:rPr>
          <w:rFonts w:ascii="Times New Roman" w:hAnsi="Times New Roman"/>
          <w:sz w:val="28"/>
          <w:szCs w:val="28"/>
        </w:rPr>
        <w:t>кешбэк</w:t>
      </w:r>
      <w:proofErr w:type="spellEnd"/>
      <w:r w:rsidRPr="0012059F">
        <w:rPr>
          <w:rFonts w:ascii="Times New Roman" w:hAnsi="Times New Roman"/>
          <w:sz w:val="28"/>
          <w:szCs w:val="28"/>
        </w:rPr>
        <w:t xml:space="preserve">", "детский </w:t>
      </w:r>
      <w:proofErr w:type="spellStart"/>
      <w:r w:rsidRPr="0012059F">
        <w:rPr>
          <w:rFonts w:ascii="Times New Roman" w:hAnsi="Times New Roman"/>
          <w:sz w:val="28"/>
          <w:szCs w:val="28"/>
        </w:rPr>
        <w:t>кешбэк</w:t>
      </w:r>
      <w:proofErr w:type="spellEnd"/>
      <w:r w:rsidRPr="0012059F">
        <w:rPr>
          <w:rFonts w:ascii="Times New Roman" w:hAnsi="Times New Roman"/>
          <w:sz w:val="28"/>
          <w:szCs w:val="28"/>
        </w:rPr>
        <w:t xml:space="preserve">" и др.; </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6) в качестве вознаграждения донорам за сданную кровь, ее компонентов (и иную помощь);</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lastRenderedPageBreak/>
        <w:t>8) в качестве возмещения расходов на повышение профессионального уровня за счет сре</w:t>
      </w:r>
      <w:proofErr w:type="gramStart"/>
      <w:r w:rsidRPr="0012059F">
        <w:rPr>
          <w:rFonts w:ascii="Times New Roman" w:hAnsi="Times New Roman"/>
          <w:sz w:val="28"/>
          <w:szCs w:val="28"/>
        </w:rPr>
        <w:t>дств пр</w:t>
      </w:r>
      <w:proofErr w:type="gramEnd"/>
      <w:r w:rsidRPr="0012059F">
        <w:rPr>
          <w:rFonts w:ascii="Times New Roman" w:hAnsi="Times New Roman"/>
          <w:sz w:val="28"/>
          <w:szCs w:val="28"/>
        </w:rPr>
        <w:t>едставителя нанимателя (работодателя);</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a8"/>
          <w:rFonts w:ascii="Times New Roman" w:hAnsi="Times New Roman" w:cs="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02587C" w:rsidRPr="0012059F" w:rsidRDefault="0002587C" w:rsidP="0002587C">
      <w:pPr>
        <w:tabs>
          <w:tab w:val="left" w:pos="709"/>
        </w:tabs>
        <w:autoSpaceDE w:val="0"/>
        <w:autoSpaceDN w:val="0"/>
        <w:adjustRightInd w:val="0"/>
        <w:rPr>
          <w:rFonts w:ascii="Times New Roman" w:hAnsi="Times New Roman"/>
          <w:sz w:val="28"/>
          <w:szCs w:val="28"/>
        </w:rPr>
      </w:pPr>
      <w:proofErr w:type="gramStart"/>
      <w:r w:rsidRPr="0012059F">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02587C" w:rsidRPr="0012059F" w:rsidRDefault="0002587C" w:rsidP="0002587C">
      <w:pPr>
        <w:tabs>
          <w:tab w:val="left" w:pos="709"/>
        </w:tabs>
        <w:autoSpaceDE w:val="0"/>
        <w:autoSpaceDN w:val="0"/>
        <w:adjustRightInd w:val="0"/>
        <w:rPr>
          <w:rFonts w:ascii="Times New Roman" w:hAnsi="Times New Roman"/>
          <w:sz w:val="28"/>
          <w:szCs w:val="28"/>
        </w:rPr>
      </w:pPr>
      <w:r w:rsidRPr="0012059F">
        <w:rPr>
          <w:rFonts w:ascii="Times New Roman" w:hAnsi="Times New Roman"/>
          <w:sz w:val="28"/>
          <w:szCs w:val="28"/>
        </w:rPr>
        <w:t>13) в качестве возврата денежных сре</w:t>
      </w:r>
      <w:proofErr w:type="gramStart"/>
      <w:r w:rsidRPr="0012059F">
        <w:rPr>
          <w:rFonts w:ascii="Times New Roman" w:hAnsi="Times New Roman"/>
          <w:sz w:val="28"/>
          <w:szCs w:val="28"/>
        </w:rPr>
        <w:t>дств в св</w:t>
      </w:r>
      <w:proofErr w:type="gramEnd"/>
      <w:r w:rsidRPr="0012059F">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02587C" w:rsidRPr="0012059F" w:rsidRDefault="0002587C" w:rsidP="0002587C">
      <w:pPr>
        <w:tabs>
          <w:tab w:val="left" w:pos="709"/>
        </w:tabs>
        <w:autoSpaceDE w:val="0"/>
        <w:autoSpaceDN w:val="0"/>
        <w:adjustRightInd w:val="0"/>
        <w:rPr>
          <w:rStyle w:val="a8"/>
          <w:rFonts w:ascii="Times New Roman" w:hAnsi="Times New Roman" w:cs="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a8"/>
          <w:rFonts w:ascii="Times New Roman" w:hAnsi="Times New Roman" w:cs="Times New Roman"/>
          <w:color w:val="000000"/>
          <w:sz w:val="28"/>
          <w:szCs w:val="28"/>
        </w:rPr>
        <w:t xml:space="preserve"> Федеральным законом</w:t>
      </w:r>
      <w:r w:rsidRPr="0012059F">
        <w:t xml:space="preserve"> </w:t>
      </w:r>
      <w:r w:rsidRPr="0012059F">
        <w:rPr>
          <w:rStyle w:val="a8"/>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12059F">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2587C" w:rsidRPr="0012059F" w:rsidRDefault="0002587C" w:rsidP="0002587C">
      <w:pPr>
        <w:pStyle w:val="aa"/>
        <w:ind w:left="567"/>
        <w:rPr>
          <w:rFonts w:ascii="Times New Roman" w:hAnsi="Times New Roman"/>
          <w:sz w:val="28"/>
          <w:szCs w:val="28"/>
        </w:rPr>
      </w:pPr>
    </w:p>
    <w:p w:rsidR="0002587C" w:rsidRPr="0012059F" w:rsidRDefault="0002587C" w:rsidP="0002587C">
      <w:pPr>
        <w:tabs>
          <w:tab w:val="left" w:pos="709"/>
        </w:tabs>
        <w:autoSpaceDE w:val="0"/>
        <w:autoSpaceDN w:val="0"/>
        <w:adjustRightInd w:val="0"/>
        <w:ind w:firstLine="0"/>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02587C" w:rsidRPr="0012059F" w:rsidRDefault="0002587C" w:rsidP="0002587C">
      <w:pPr>
        <w:jc w:val="center"/>
        <w:rPr>
          <w:rFonts w:ascii="Times New Roman" w:hAnsi="Times New Roman"/>
          <w:b/>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12059F">
        <w:rPr>
          <w:rFonts w:ascii="Times New Roman" w:hAnsi="Times New Roman"/>
          <w:sz w:val="28"/>
          <w:szCs w:val="28"/>
        </w:rPr>
        <w:t xml:space="preserve">договоре) </w:t>
      </w:r>
      <w:proofErr w:type="gramEnd"/>
      <w:r w:rsidRPr="0012059F">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w:t>
      </w:r>
      <w:proofErr w:type="gramEnd"/>
      <w:r w:rsidRPr="0012059F">
        <w:rPr>
          <w:rFonts w:ascii="Times New Roman" w:hAnsi="Times New Roman"/>
          <w:sz w:val="28"/>
        </w:rPr>
        <w:t xml:space="preserve"> </w:t>
      </w:r>
      <w:proofErr w:type="gramStart"/>
      <w:r w:rsidRPr="0012059F">
        <w:rPr>
          <w:rFonts w:ascii="Times New Roman" w:hAnsi="Times New Roman"/>
          <w:sz w:val="28"/>
        </w:rPr>
        <w:t xml:space="preserve">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roofErr w:type="gramEnd"/>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02587C" w:rsidRPr="0012059F" w:rsidRDefault="0002587C" w:rsidP="0002587C">
      <w:pPr>
        <w:pStyle w:val="aa"/>
        <w:numPr>
          <w:ilvl w:val="0"/>
          <w:numId w:val="1"/>
        </w:numPr>
        <w:tabs>
          <w:tab w:val="left" w:pos="0"/>
          <w:tab w:val="left" w:pos="1418"/>
        </w:tabs>
        <w:ind w:left="0" w:firstLine="709"/>
        <w:rPr>
          <w:rFonts w:ascii="Times New Roman" w:hAnsi="Times New Roman"/>
          <w:sz w:val="28"/>
          <w:szCs w:val="28"/>
        </w:rPr>
      </w:pPr>
      <w:proofErr w:type="gramStart"/>
      <w:r w:rsidRPr="0012059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подлежит отражению в настоящем разделе справки. </w:t>
      </w:r>
      <w:proofErr w:type="gramEnd"/>
    </w:p>
    <w:p w:rsidR="0002587C" w:rsidRPr="0012059F" w:rsidRDefault="0002587C" w:rsidP="0002587C">
      <w:pPr>
        <w:pStyle w:val="aa"/>
        <w:tabs>
          <w:tab w:val="left" w:pos="0"/>
          <w:tab w:val="left" w:pos="1418"/>
        </w:tabs>
        <w:ind w:left="0"/>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02587C" w:rsidRPr="0012059F" w:rsidRDefault="0002587C" w:rsidP="0002587C">
      <w:pPr>
        <w:rPr>
          <w:rFonts w:ascii="Times New Roman" w:hAnsi="Times New Roman"/>
          <w:sz w:val="28"/>
          <w:szCs w:val="28"/>
        </w:rPr>
      </w:pPr>
      <w:proofErr w:type="gramStart"/>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rsidRPr="0012059F">
        <w:rPr>
          <w:rFonts w:ascii="Times New Roman" w:hAnsi="Times New Roman"/>
          <w:sz w:val="28"/>
          <w:szCs w:val="28"/>
        </w:rPr>
        <w:t xml:space="preserve"> При этом такое имущество отражается в соответствующих разделах справки;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2587C" w:rsidRPr="0012059F" w:rsidRDefault="0002587C" w:rsidP="0002587C">
      <w:pPr>
        <w:pStyle w:val="ConsPlusNormal"/>
        <w:numPr>
          <w:ilvl w:val="0"/>
          <w:numId w:val="1"/>
        </w:numPr>
        <w:ind w:left="0" w:firstLine="709"/>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2587C" w:rsidRPr="0012059F" w:rsidRDefault="0002587C" w:rsidP="0002587C">
      <w:pPr>
        <w:pStyle w:val="ConsPlusNormal"/>
        <w:ind w:firstLine="709"/>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02587C" w:rsidRPr="0012059F" w:rsidRDefault="0002587C" w:rsidP="0002587C">
      <w:pPr>
        <w:pStyle w:val="ConsPlusNormal"/>
        <w:ind w:firstLine="709"/>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02587C" w:rsidRPr="0012059F" w:rsidRDefault="0002587C" w:rsidP="0002587C">
      <w:pPr>
        <w:pStyle w:val="ConsPlusNormal"/>
        <w:ind w:firstLine="709"/>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2587C" w:rsidRPr="0012059F" w:rsidRDefault="0002587C" w:rsidP="0002587C">
      <w:pPr>
        <w:pStyle w:val="ConsPlusNormal"/>
        <w:numPr>
          <w:ilvl w:val="0"/>
          <w:numId w:val="1"/>
        </w:numPr>
        <w:ind w:left="0" w:firstLine="709"/>
        <w:jc w:val="both"/>
      </w:pPr>
      <w:r w:rsidRPr="0012059F">
        <w:rPr>
          <w:b/>
        </w:rPr>
        <w:t>Особенности заполнения раздела "Сведения о расходах"</w:t>
      </w:r>
      <w:r w:rsidRPr="0012059F">
        <w:t>:</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2587C" w:rsidRPr="0012059F" w:rsidRDefault="0002587C" w:rsidP="0002587C">
      <w:pPr>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2587C" w:rsidRPr="0012059F" w:rsidRDefault="0002587C" w:rsidP="0002587C">
      <w:pPr>
        <w:shd w:val="clear" w:color="auto" w:fill="FFFFFF"/>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2587C" w:rsidRPr="0012059F" w:rsidRDefault="0002587C" w:rsidP="0002587C">
      <w:pPr>
        <w:autoSpaceDE w:val="0"/>
        <w:autoSpaceDN w:val="0"/>
        <w:adjustRightInd w:val="0"/>
        <w:rPr>
          <w:rFonts w:ascii="Times New Roman" w:hAnsi="Times New Roman"/>
          <w:sz w:val="24"/>
          <w:szCs w:val="28"/>
        </w:rPr>
      </w:pPr>
    </w:p>
    <w:p w:rsidR="0002587C" w:rsidRPr="0012059F" w:rsidRDefault="0002587C" w:rsidP="0002587C">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02587C" w:rsidRPr="0012059F" w:rsidRDefault="0002587C" w:rsidP="0002587C">
      <w:pPr>
        <w:autoSpaceDE w:val="0"/>
        <w:autoSpaceDN w:val="0"/>
        <w:adjustRightInd w:val="0"/>
        <w:jc w:val="center"/>
        <w:rPr>
          <w:rFonts w:ascii="Times New Roman" w:eastAsia="Times New Roman" w:hAnsi="Times New Roman"/>
          <w:sz w:val="24"/>
          <w:szCs w:val="28"/>
          <w:lang w:eastAsia="ru-RU"/>
        </w:rPr>
      </w:pPr>
    </w:p>
    <w:p w:rsidR="0002587C" w:rsidRPr="0012059F" w:rsidRDefault="0002587C" w:rsidP="0002587C">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02587C" w:rsidRPr="0012059F" w:rsidRDefault="0002587C" w:rsidP="0002587C">
      <w:pPr>
        <w:pStyle w:val="aa"/>
        <w:autoSpaceDE w:val="0"/>
        <w:autoSpaceDN w:val="0"/>
        <w:adjustRightInd w:val="0"/>
        <w:ind w:left="567"/>
        <w:rPr>
          <w:rFonts w:ascii="Times New Roman" w:hAnsi="Times New Roman"/>
          <w:sz w:val="28"/>
          <w:szCs w:val="28"/>
        </w:rPr>
      </w:pP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02587C" w:rsidRPr="0012059F" w:rsidRDefault="0002587C" w:rsidP="0002587C">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 xml:space="preserve">В этой связи в данном подразделе также подлежит отражению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02587C" w:rsidRPr="0012059F" w:rsidRDefault="0002587C" w:rsidP="0002587C">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12059F">
        <w:rPr>
          <w:rFonts w:ascii="Times New Roman" w:hAnsi="Times New Roman"/>
          <w:sz w:val="28"/>
          <w:szCs w:val="28"/>
        </w:rPr>
        <w:t>собственности</w:t>
      </w:r>
      <w:proofErr w:type="gramEnd"/>
      <w:r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12059F">
        <w:rPr>
          <w:rFonts w:ascii="Times New Roman" w:hAnsi="Times New Roman"/>
          <w:sz w:val="28"/>
          <w:szCs w:val="28"/>
        </w:rPr>
        <w:t>Росреестре</w:t>
      </w:r>
      <w:proofErr w:type="spellEnd"/>
      <w:r w:rsidRPr="0012059F">
        <w:rPr>
          <w:rFonts w:ascii="Times New Roman" w:hAnsi="Times New Roman"/>
          <w:sz w:val="28"/>
          <w:szCs w:val="28"/>
        </w:rPr>
        <w:t>).</w:t>
      </w:r>
    </w:p>
    <w:p w:rsidR="0002587C" w:rsidRPr="0012059F" w:rsidRDefault="0002587C" w:rsidP="0002587C">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2587C" w:rsidRPr="0012059F" w:rsidRDefault="0002587C" w:rsidP="0002587C">
      <w:pPr>
        <w:autoSpaceDE w:val="0"/>
        <w:autoSpaceDN w:val="0"/>
        <w:adjustRightInd w:val="0"/>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02587C" w:rsidRPr="0012059F" w:rsidRDefault="0002587C" w:rsidP="0002587C">
      <w:pPr>
        <w:autoSpaceDE w:val="0"/>
        <w:autoSpaceDN w:val="0"/>
        <w:adjustRightInd w:val="0"/>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02587C" w:rsidRPr="0012059F" w:rsidRDefault="0002587C" w:rsidP="0002587C">
      <w:pPr>
        <w:pStyle w:val="aa"/>
        <w:numPr>
          <w:ilvl w:val="0"/>
          <w:numId w:val="1"/>
        </w:numPr>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Style w:val="a8"/>
          <w:rFonts w:ascii="Times New Roman" w:hAnsi="Times New Roman" w:cs="Times New Roman"/>
          <w:color w:val="000000"/>
          <w:sz w:val="28"/>
          <w:szCs w:val="28"/>
        </w:rPr>
        <w:t>В строке 4 "</w:t>
      </w:r>
      <w:r w:rsidRPr="0012059F">
        <w:rPr>
          <w:rStyle w:val="a8"/>
          <w:rFonts w:ascii="Times New Roman" w:hAnsi="Times New Roman" w:cs="Times New Roman"/>
          <w:b/>
          <w:color w:val="000000"/>
          <w:sz w:val="28"/>
          <w:szCs w:val="28"/>
        </w:rPr>
        <w:t>Гаражи</w:t>
      </w:r>
      <w:r w:rsidRPr="0012059F">
        <w:rPr>
          <w:rStyle w:val="a8"/>
          <w:rFonts w:ascii="Times New Roman" w:hAnsi="Times New Roman" w:cs="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w:t>
      </w:r>
      <w:proofErr w:type="spellStart"/>
      <w:r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Pr="0012059F">
        <w:rPr>
          <w:rStyle w:val="a8"/>
          <w:rFonts w:ascii="Times New Roman" w:hAnsi="Times New Roman" w:cs="Times New Roman"/>
          <w:color w:val="000000"/>
          <w:sz w:val="28"/>
          <w:szCs w:val="28"/>
        </w:rPr>
        <w:t xml:space="preserve">"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субъект Российской Федерации;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район;</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4) улица (проспект, переулок и т.д.);</w:t>
      </w:r>
    </w:p>
    <w:p w:rsidR="0002587C" w:rsidRPr="0012059F" w:rsidRDefault="0002587C" w:rsidP="0002587C">
      <w:pPr>
        <w:pStyle w:val="ConsPlusNonformat"/>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02587C" w:rsidRPr="0012059F" w:rsidRDefault="0002587C" w:rsidP="0002587C">
      <w:pPr>
        <w:pStyle w:val="ConsPlusNonformat"/>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1) наименование государства;</w:t>
      </w:r>
    </w:p>
    <w:p w:rsidR="0002587C" w:rsidRPr="0012059F" w:rsidRDefault="0002587C" w:rsidP="0002587C">
      <w:pPr>
        <w:autoSpaceDE w:val="0"/>
        <w:autoSpaceDN w:val="0"/>
        <w:adjustRightInd w:val="0"/>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02587C" w:rsidRPr="0012059F" w:rsidRDefault="0002587C" w:rsidP="0002587C">
      <w:pPr>
        <w:autoSpaceDE w:val="0"/>
        <w:autoSpaceDN w:val="0"/>
        <w:adjustRightInd w:val="0"/>
        <w:rPr>
          <w:rFonts w:ascii="Times New Roman" w:hAnsi="Times New Roman"/>
          <w:strike/>
          <w:sz w:val="28"/>
          <w:szCs w:val="28"/>
        </w:rPr>
      </w:pPr>
      <w:r w:rsidRPr="0012059F">
        <w:rPr>
          <w:rFonts w:ascii="Times New Roman" w:hAnsi="Times New Roman"/>
          <w:sz w:val="28"/>
          <w:szCs w:val="28"/>
        </w:rPr>
        <w:t>3) почтовый адрес.</w:t>
      </w:r>
    </w:p>
    <w:p w:rsidR="0002587C" w:rsidRPr="0012059F" w:rsidRDefault="0002587C" w:rsidP="0002587C">
      <w:pPr>
        <w:pStyle w:val="aa"/>
        <w:numPr>
          <w:ilvl w:val="0"/>
          <w:numId w:val="1"/>
        </w:numPr>
        <w:ind w:left="0" w:firstLine="709"/>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2587C" w:rsidRPr="0012059F" w:rsidRDefault="0002587C" w:rsidP="0002587C">
      <w:pPr>
        <w:pStyle w:val="aa"/>
        <w:numPr>
          <w:ilvl w:val="0"/>
          <w:numId w:val="1"/>
        </w:numPr>
        <w:ind w:left="0" w:firstLine="709"/>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lastRenderedPageBreak/>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12059F">
        <w:rPr>
          <w:rFonts w:ascii="Times New Roman" w:hAnsi="Times New Roman"/>
          <w:sz w:val="28"/>
          <w:szCs w:val="28"/>
        </w:rPr>
        <w:t>регистрации</w:t>
      </w:r>
      <w:proofErr w:type="gramEnd"/>
      <w:r w:rsidRPr="0012059F">
        <w:rPr>
          <w:rFonts w:ascii="Times New Roman" w:hAnsi="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12059F">
        <w:rPr>
          <w:rFonts w:ascii="Times New Roman" w:hAnsi="Times New Roman"/>
          <w:sz w:val="28"/>
          <w:szCs w:val="28"/>
        </w:rPr>
        <w:t>N</w:t>
      </w:r>
      <w:proofErr w:type="gramEnd"/>
      <w:r w:rsidRPr="0012059F">
        <w:rPr>
          <w:rFonts w:ascii="Times New Roman" w:hAnsi="Times New Roman"/>
          <w:sz w:val="28"/>
          <w:szCs w:val="28"/>
        </w:rPr>
        <w:t xml:space="preserve"> 776723 от 17 марта 2010 г.; Запись в ЕГРН № 77:02:0014017:1994-72/004/2021-2 от 27 марта 2021 г.; договор купли-продажи от 19 февраля 2021 г. или иное.</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12059F">
        <w:rPr>
          <w:rFonts w:ascii="Times New Roman" w:hAnsi="Times New Roman"/>
          <w:sz w:val="28"/>
          <w:szCs w:val="28"/>
        </w:rPr>
        <w:t xml:space="preserve">", а именно: </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1) на лиц, замещающих (занимающих):</w:t>
      </w:r>
    </w:p>
    <w:p w:rsidR="0002587C" w:rsidRPr="0012059F" w:rsidRDefault="0002587C" w:rsidP="0002587C">
      <w:pPr>
        <w:pStyle w:val="aa"/>
        <w:autoSpaceDE w:val="0"/>
        <w:autoSpaceDN w:val="0"/>
        <w:adjustRightInd w:val="0"/>
        <w:ind w:left="0"/>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587C" w:rsidRPr="0012059F" w:rsidRDefault="0002587C" w:rsidP="0002587C">
      <w:pPr>
        <w:pStyle w:val="ConsPlusNormal"/>
        <w:ind w:firstLine="709"/>
        <w:jc w:val="both"/>
      </w:pPr>
      <w:bookmarkStart w:id="1" w:name="Par8"/>
      <w:bookmarkEnd w:id="1"/>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587C" w:rsidRPr="0012059F" w:rsidRDefault="0002587C" w:rsidP="0002587C">
      <w:pPr>
        <w:pStyle w:val="ConsPlusNormal"/>
        <w:ind w:firstLine="709"/>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2587C" w:rsidRPr="0012059F" w:rsidRDefault="0002587C" w:rsidP="0002587C">
      <w:pPr>
        <w:pStyle w:val="aa"/>
        <w:autoSpaceDE w:val="0"/>
        <w:autoSpaceDN w:val="0"/>
        <w:adjustRightInd w:val="0"/>
        <w:ind w:left="0"/>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02587C" w:rsidRPr="0012059F" w:rsidRDefault="0002587C" w:rsidP="0002587C">
      <w:pPr>
        <w:pStyle w:val="aa"/>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02587C" w:rsidRPr="0012059F" w:rsidRDefault="0002587C" w:rsidP="0002587C">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12059F">
        <w:rPr>
          <w:rFonts w:ascii="Times New Roman" w:hAnsi="Times New Roman"/>
          <w:sz w:val="28"/>
          <w:szCs w:val="28"/>
        </w:rPr>
        <w:t>трейд-ин</w:t>
      </w:r>
      <w:proofErr w:type="spellEnd"/>
      <w:r w:rsidRPr="0012059F">
        <w:rPr>
          <w:rFonts w:ascii="Times New Roman" w:hAnsi="Times New Roman"/>
          <w:sz w:val="28"/>
          <w:szCs w:val="28"/>
        </w:rPr>
        <w:t>".</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xml:space="preserve">.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9" w:history="1">
        <w:r w:rsidRPr="0012059F">
          <w:rPr>
            <w:rFonts w:ascii="Times New Roman" w:eastAsia="Times New Roman" w:hAnsi="Times New Roman"/>
            <w:bCs/>
            <w:sz w:val="28"/>
            <w:szCs w:val="28"/>
            <w:lang w:eastAsia="ru-RU"/>
          </w:rPr>
          <w:t>МО ГИБДД ТНРЭР № 2 ГУ МВД России по г. Москве</w:t>
        </w:r>
      </w:hyperlink>
      <w:r w:rsidRPr="0012059F">
        <w:rPr>
          <w:rFonts w:ascii="Times New Roman" w:eastAsia="Times New Roman" w:hAnsi="Times New Roman"/>
          <w:sz w:val="28"/>
          <w:szCs w:val="28"/>
          <w:lang w:eastAsia="ru-RU"/>
        </w:rPr>
        <w:t xml:space="preserve">, </w:t>
      </w:r>
      <w:hyperlink r:id="rId20" w:history="1">
        <w:r w:rsidRPr="0012059F">
          <w:rPr>
            <w:rFonts w:ascii="Times New Roman" w:eastAsia="Times New Roman" w:hAnsi="Times New Roman"/>
            <w:bCs/>
            <w:sz w:val="28"/>
            <w:szCs w:val="28"/>
            <w:lang w:eastAsia="ru-RU"/>
          </w:rPr>
          <w:t>ОГИБДД ММО МВД России "</w:t>
        </w:r>
        <w:proofErr w:type="spellStart"/>
        <w:r w:rsidRPr="0012059F">
          <w:rPr>
            <w:rFonts w:ascii="Times New Roman" w:eastAsia="Times New Roman" w:hAnsi="Times New Roman"/>
            <w:bCs/>
            <w:sz w:val="28"/>
            <w:szCs w:val="28"/>
            <w:lang w:eastAsia="ru-RU"/>
          </w:rPr>
          <w:t>Шалинский</w:t>
        </w:r>
        <w:proofErr w:type="spellEnd"/>
      </w:hyperlink>
      <w:r w:rsidRPr="0012059F">
        <w:rPr>
          <w:rFonts w:ascii="Times New Roman" w:eastAsia="Times New Roman" w:hAnsi="Times New Roman"/>
          <w:sz w:val="28"/>
          <w:szCs w:val="28"/>
          <w:lang w:eastAsia="ru-RU"/>
        </w:rPr>
        <w:t xml:space="preserve">", </w:t>
      </w:r>
      <w:hyperlink r:id="rId21" w:history="1">
        <w:r w:rsidRPr="0012059F">
          <w:rPr>
            <w:rFonts w:ascii="Times New Roman" w:eastAsia="Times New Roman" w:hAnsi="Times New Roman"/>
            <w:bCs/>
            <w:sz w:val="28"/>
            <w:szCs w:val="28"/>
            <w:lang w:eastAsia="ru-RU"/>
          </w:rPr>
          <w:t xml:space="preserve">ОГИБДД ММО МВД России по </w:t>
        </w:r>
        <w:proofErr w:type="spellStart"/>
        <w:r w:rsidRPr="0012059F">
          <w:rPr>
            <w:rFonts w:ascii="Times New Roman" w:eastAsia="Times New Roman" w:hAnsi="Times New Roman"/>
            <w:bCs/>
            <w:sz w:val="28"/>
            <w:szCs w:val="28"/>
            <w:lang w:eastAsia="ru-RU"/>
          </w:rPr>
          <w:t>Новолялинскому</w:t>
        </w:r>
        <w:proofErr w:type="spellEnd"/>
        <w:r w:rsidRPr="0012059F">
          <w:rPr>
            <w:rFonts w:ascii="Times New Roman" w:eastAsia="Times New Roman" w:hAnsi="Times New Roman"/>
            <w:bCs/>
            <w:sz w:val="28"/>
            <w:szCs w:val="28"/>
            <w:lang w:eastAsia="ru-RU"/>
          </w:rPr>
          <w:t xml:space="preserve"> району</w:t>
        </w:r>
      </w:hyperlink>
      <w:r w:rsidRPr="0012059F">
        <w:rPr>
          <w:rFonts w:ascii="Times New Roman" w:eastAsia="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eastAsia="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2587C" w:rsidRPr="0012059F" w:rsidRDefault="0002587C" w:rsidP="0002587C">
      <w:pPr>
        <w:widowControl w:val="0"/>
        <w:autoSpaceDE w:val="0"/>
        <w:autoSpaceDN w:val="0"/>
        <w:adjustRightInd w:val="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02587C" w:rsidRPr="0012059F" w:rsidRDefault="0002587C" w:rsidP="0002587C">
      <w:pPr>
        <w:widowControl w:val="0"/>
        <w:autoSpaceDE w:val="0"/>
        <w:autoSpaceDN w:val="0"/>
        <w:adjustRightInd w:val="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12059F">
        <w:rPr>
          <w:rStyle w:val="a8"/>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Pr="0012059F">
        <w:rPr>
          <w:rStyle w:val="a8"/>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p>
    <w:p w:rsidR="0002587C" w:rsidRPr="0012059F" w:rsidRDefault="0002587C" w:rsidP="0002587C">
      <w:pPr>
        <w:widowControl w:val="0"/>
        <w:autoSpaceDE w:val="0"/>
        <w:autoSpaceDN w:val="0"/>
        <w:adjustRightInd w:val="0"/>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w:t>
      </w:r>
      <w:r w:rsidRPr="0012059F">
        <w:rPr>
          <w:rStyle w:val="a8"/>
          <w:rFonts w:ascii="Times New Roman" w:hAnsi="Times New Roman" w:cs="Times New Roman"/>
          <w:sz w:val="28"/>
          <w:szCs w:val="28"/>
          <w:shd w:val="clear" w:color="auto" w:fill="auto"/>
        </w:rPr>
        <w:lastRenderedPageBreak/>
        <w:t>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02587C" w:rsidRPr="0012059F" w:rsidRDefault="0002587C" w:rsidP="0002587C">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02587C" w:rsidRPr="0012059F" w:rsidRDefault="0002587C" w:rsidP="0002587C">
      <w:pPr>
        <w:pStyle w:val="aa"/>
        <w:ind w:left="0"/>
        <w:rPr>
          <w:rFonts w:ascii="Times New Roman" w:hAnsi="Times New Roman"/>
          <w:sz w:val="28"/>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02587C" w:rsidRPr="0012059F" w:rsidRDefault="0002587C" w:rsidP="0002587C">
      <w:pPr>
        <w:jc w:val="center"/>
        <w:rPr>
          <w:rFonts w:ascii="Times New Roman" w:hAnsi="Times New Roman"/>
          <w:b/>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02587C" w:rsidRPr="0012059F" w:rsidRDefault="0002587C" w:rsidP="0002587C">
      <w:pPr>
        <w:autoSpaceDE w:val="0"/>
        <w:autoSpaceDN w:val="0"/>
        <w:adjustRightInd w:val="0"/>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bidi="ru-RU"/>
        </w:rPr>
        <w:t xml:space="preserve"> При этом прилагать выписку о движении </w:t>
      </w:r>
      <w:r w:rsidRPr="0012059F">
        <w:rPr>
          <w:rFonts w:ascii="Times New Roman" w:hAnsi="Times New Roman"/>
          <w:color w:val="000000"/>
          <w:sz w:val="28"/>
          <w:szCs w:val="28"/>
          <w:lang w:eastAsia="ru-RU" w:bidi="ru-RU"/>
        </w:rPr>
        <w:lastRenderedPageBreak/>
        <w:t>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8) номинальный счет;</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9) счет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02587C" w:rsidRPr="0012059F" w:rsidRDefault="0002587C" w:rsidP="0002587C">
      <w:pPr>
        <w:pStyle w:val="af3"/>
        <w:rPr>
          <w:rFonts w:ascii="Times New Roman" w:hAnsi="Times New Roman"/>
          <w:sz w:val="28"/>
          <w:szCs w:val="28"/>
        </w:rPr>
      </w:pPr>
      <w:r w:rsidRPr="0012059F">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3" w:history="1">
        <w:r w:rsidRPr="0012059F">
          <w:rPr>
            <w:rStyle w:val="af8"/>
            <w:rFonts w:ascii="Times New Roman" w:hAnsi="Times New Roman"/>
            <w:sz w:val="28"/>
            <w:szCs w:val="28"/>
          </w:rPr>
          <w:t>https://www.cbr.ru/hd_base/metall/metall_base_new/</w:t>
        </w:r>
      </w:hyperlink>
      <w:r w:rsidRPr="0012059F">
        <w:rPr>
          <w:rFonts w:ascii="Times New Roman" w:hAnsi="Times New Roman"/>
          <w:sz w:val="28"/>
          <w:szCs w:val="28"/>
        </w:rPr>
        <w:t>.</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 учетом целей </w:t>
      </w:r>
      <w:proofErr w:type="spellStart"/>
      <w:r w:rsidRPr="0012059F">
        <w:rPr>
          <w:rFonts w:ascii="Times New Roman" w:hAnsi="Times New Roman"/>
          <w:sz w:val="28"/>
          <w:szCs w:val="28"/>
        </w:rPr>
        <w:t>антикоррупционного</w:t>
      </w:r>
      <w:proofErr w:type="spellEnd"/>
      <w:r w:rsidRPr="0012059F">
        <w:rPr>
          <w:rFonts w:ascii="Times New Roman" w:hAnsi="Times New Roman"/>
          <w:sz w:val="28"/>
          <w:szCs w:val="28"/>
        </w:rPr>
        <w:t xml:space="preserve"> законодательства Российской Федерации в данном разделе не указываются следующие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3) депозитные счета нотариуса;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7) синтетические счета.</w:t>
      </w:r>
    </w:p>
    <w:p w:rsidR="0002587C" w:rsidRPr="0012059F" w:rsidRDefault="0002587C" w:rsidP="0002587C">
      <w:pPr>
        <w:pStyle w:val="aa"/>
        <w:numPr>
          <w:ilvl w:val="0"/>
          <w:numId w:val="1"/>
        </w:numPr>
        <w:ind w:left="0" w:firstLine="709"/>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02587C" w:rsidRPr="0012059F" w:rsidRDefault="0002587C" w:rsidP="0002587C">
      <w:pPr>
        <w:pStyle w:val="aa"/>
        <w:ind w:left="0"/>
        <w:rPr>
          <w:rStyle w:val="a8"/>
          <w:rFonts w:ascii="Times New Roman" w:hAnsi="Times New Roman" w:cs="Times New Roman"/>
          <w:sz w:val="28"/>
          <w:szCs w:val="28"/>
        </w:rPr>
      </w:pPr>
      <w:r w:rsidRPr="0012059F">
        <w:rPr>
          <w:rStyle w:val="a8"/>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2587C" w:rsidRPr="0012059F" w:rsidRDefault="0002587C" w:rsidP="0002587C">
      <w:pPr>
        <w:pStyle w:val="aa"/>
        <w:ind w:left="0"/>
        <w:rPr>
          <w:rFonts w:ascii="Times New Roman" w:hAnsi="Times New Roman"/>
          <w:sz w:val="28"/>
          <w:szCs w:val="28"/>
        </w:rPr>
      </w:pPr>
      <w:r w:rsidRPr="0012059F">
        <w:rPr>
          <w:rStyle w:val="a8"/>
          <w:rFonts w:ascii="Times New Roman" w:hAnsi="Times New Roman" w:cs="Times New Roman"/>
          <w:sz w:val="28"/>
          <w:szCs w:val="28"/>
        </w:rPr>
        <w:lastRenderedPageBreak/>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02587C" w:rsidRPr="0012059F" w:rsidRDefault="0002587C" w:rsidP="0002587C">
      <w:pPr>
        <w:pStyle w:val="aa"/>
        <w:ind w:left="0"/>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02587C" w:rsidRPr="0012059F" w:rsidRDefault="0002587C" w:rsidP="0002587C">
      <w:pPr>
        <w:pStyle w:val="aa"/>
        <w:numPr>
          <w:ilvl w:val="0"/>
          <w:numId w:val="1"/>
        </w:numPr>
        <w:ind w:left="0" w:firstLine="709"/>
        <w:rPr>
          <w:rStyle w:val="a8"/>
          <w:rFonts w:ascii="Times New Roman" w:hAnsi="Times New Roman" w:cs="Times New Roman"/>
          <w:sz w:val="28"/>
          <w:szCs w:val="28"/>
        </w:rPr>
      </w:pPr>
      <w:r w:rsidRPr="0012059F">
        <w:rPr>
          <w:rFonts w:ascii="Times New Roman" w:hAnsi="Times New Roman"/>
          <w:sz w:val="28"/>
          <w:szCs w:val="28"/>
        </w:rPr>
        <w:t xml:space="preserve">В графе "Дата открытия счета"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12059F">
        <w:rPr>
          <w:rFonts w:ascii="Times New Roman" w:hAnsi="Times New Roman"/>
          <w:sz w:val="28"/>
          <w:szCs w:val="28"/>
        </w:rPr>
        <w:t>"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Совместный счет</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02587C" w:rsidRPr="0012059F" w:rsidRDefault="0002587C" w:rsidP="0002587C">
      <w:pPr>
        <w:pStyle w:val="aa"/>
        <w:ind w:left="0"/>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2587C" w:rsidRPr="0012059F" w:rsidRDefault="0002587C" w:rsidP="0002587C">
      <w:pPr>
        <w:pStyle w:val="aa"/>
        <w:ind w:left="0"/>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02587C" w:rsidRPr="0012059F" w:rsidTr="009E7680">
        <w:tc>
          <w:tcPr>
            <w:tcW w:w="2127"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t xml:space="preserve">Расчетная </w:t>
            </w:r>
            <w:r w:rsidRPr="0012059F">
              <w:rPr>
                <w:rFonts w:ascii="Times New Roman" w:hAnsi="Times New Roman"/>
                <w:sz w:val="28"/>
              </w:rPr>
              <w:lastRenderedPageBreak/>
              <w:t>(дебетовая)</w:t>
            </w:r>
          </w:p>
        </w:tc>
        <w:tc>
          <w:tcPr>
            <w:tcW w:w="8221"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lastRenderedPageBreak/>
              <w:t xml:space="preserve">Как электронное средство платежа используется для совершения </w:t>
            </w:r>
            <w:r w:rsidRPr="0012059F">
              <w:rPr>
                <w:rFonts w:ascii="Times New Roman" w:hAnsi="Times New Roman"/>
                <w:sz w:val="28"/>
              </w:rPr>
              <w:lastRenderedPageBreak/>
              <w:t>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2587C" w:rsidRPr="0012059F" w:rsidTr="009E7680">
        <w:tc>
          <w:tcPr>
            <w:tcW w:w="2127"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02587C" w:rsidRPr="0012059F" w:rsidRDefault="0002587C" w:rsidP="0002587C">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02587C" w:rsidRPr="0012059F" w:rsidRDefault="0002587C" w:rsidP="0002587C">
      <w:pPr>
        <w:pStyle w:val="aa"/>
        <w:ind w:left="0"/>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w:t>
      </w:r>
      <w:proofErr w:type="spellStart"/>
      <w:r w:rsidRPr="0012059F">
        <w:rPr>
          <w:rFonts w:ascii="Times New Roman" w:hAnsi="Times New Roman"/>
          <w:color w:val="000000"/>
          <w:sz w:val="28"/>
          <w:szCs w:val="28"/>
        </w:rPr>
        <w:t>МТС-Банк</w:t>
      </w:r>
      <w:proofErr w:type="spellEnd"/>
      <w:r w:rsidRPr="0012059F">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5" w:history="1">
        <w:r w:rsidRPr="0012059F">
          <w:rPr>
            <w:rStyle w:val="af8"/>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02587C" w:rsidRPr="0012059F" w:rsidRDefault="0002587C" w:rsidP="0002587C">
      <w:pPr>
        <w:pStyle w:val="aa"/>
        <w:numPr>
          <w:ilvl w:val="0"/>
          <w:numId w:val="1"/>
        </w:numPr>
        <w:ind w:left="0" w:firstLine="709"/>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2059F">
        <w:rPr>
          <w:rFonts w:ascii="Times New Roman" w:hAnsi="Times New Roman"/>
          <w:sz w:val="28"/>
          <w:szCs w:val="28"/>
        </w:rPr>
        <w:t>наличия только денежных обязатель</w:t>
      </w:r>
      <w:proofErr w:type="gramStart"/>
      <w:r w:rsidRPr="0012059F">
        <w:rPr>
          <w:rFonts w:ascii="Times New Roman" w:hAnsi="Times New Roman"/>
          <w:sz w:val="28"/>
          <w:szCs w:val="28"/>
        </w:rPr>
        <w:t>ств вл</w:t>
      </w:r>
      <w:proofErr w:type="gramEnd"/>
      <w:r w:rsidRPr="0012059F">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Pr="0012059F">
        <w:rPr>
          <w:rFonts w:ascii="Times New Roman" w:hAnsi="Times New Roman"/>
          <w:sz w:val="28"/>
          <w:szCs w:val="28"/>
        </w:rPr>
        <w:lastRenderedPageBreak/>
        <w:t>"О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12059F">
        <w:rPr>
          <w:rFonts w:ascii="Times New Roman" w:hAnsi="Times New Roman"/>
          <w:sz w:val="28"/>
          <w:szCs w:val="28"/>
        </w:rPr>
        <w:t>ЮMoney</w:t>
      </w:r>
      <w:proofErr w:type="spellEnd"/>
      <w:r w:rsidRPr="0012059F">
        <w:rPr>
          <w:rFonts w:ascii="Times New Roman" w:hAnsi="Times New Roman"/>
          <w:sz w:val="28"/>
          <w:szCs w:val="28"/>
        </w:rPr>
        <w:t>", "</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 и др.).</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12059F">
        <w:rPr>
          <w:rFonts w:ascii="Times New Roman" w:hAnsi="Times New Roman"/>
          <w:sz w:val="28"/>
          <w:szCs w:val="28"/>
        </w:rPr>
        <w:t>дств с т</w:t>
      </w:r>
      <w:proofErr w:type="gramEnd"/>
      <w:r w:rsidRPr="0012059F">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02587C" w:rsidRPr="0012059F" w:rsidRDefault="0002587C" w:rsidP="0002587C">
      <w:pPr>
        <w:pStyle w:val="aa"/>
        <w:autoSpaceDE w:val="0"/>
        <w:autoSpaceDN w:val="0"/>
        <w:adjustRightInd w:val="0"/>
        <w:ind w:left="0"/>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6" w:history="1">
        <w:r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02587C" w:rsidRPr="0012059F" w:rsidRDefault="0002587C" w:rsidP="0002587C">
      <w:pPr>
        <w:jc w:val="center"/>
        <w:rPr>
          <w:rFonts w:ascii="Times New Roman" w:hAnsi="Times New Roman"/>
          <w:sz w:val="28"/>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02587C" w:rsidRPr="0012059F" w:rsidRDefault="0002587C" w:rsidP="0002587C">
      <w:pPr>
        <w:jc w:val="center"/>
        <w:rPr>
          <w:rFonts w:ascii="Times New Roman" w:hAnsi="Times New Roman"/>
          <w:sz w:val="28"/>
          <w:szCs w:val="28"/>
        </w:rPr>
      </w:pP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связи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2587C" w:rsidRPr="0012059F" w:rsidRDefault="0002587C" w:rsidP="0002587C">
      <w:pPr>
        <w:tabs>
          <w:tab w:val="left" w:pos="426"/>
        </w:tabs>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12059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lastRenderedPageBreak/>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2587C" w:rsidRPr="0012059F" w:rsidRDefault="0002587C" w:rsidP="0002587C">
      <w:pPr>
        <w:pStyle w:val="aa"/>
        <w:numPr>
          <w:ilvl w:val="0"/>
          <w:numId w:val="1"/>
        </w:numPr>
        <w:ind w:left="0" w:firstLine="709"/>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lastRenderedPageBreak/>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02587C" w:rsidRPr="0012059F" w:rsidRDefault="0002587C" w:rsidP="0002587C">
      <w:pPr>
        <w:pStyle w:val="aa"/>
        <w:ind w:left="567"/>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8"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02587C" w:rsidRPr="0012059F" w:rsidRDefault="0002587C" w:rsidP="0002587C">
      <w:pPr>
        <w:pStyle w:val="aa"/>
        <w:ind w:left="0"/>
        <w:rPr>
          <w:rFonts w:ascii="Times New Roman" w:hAnsi="Times New Roman"/>
          <w:sz w:val="24"/>
          <w:szCs w:val="28"/>
        </w:rPr>
      </w:pP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02587C" w:rsidRPr="0012059F" w:rsidRDefault="0002587C" w:rsidP="0002587C">
      <w:pPr>
        <w:jc w:val="center"/>
        <w:rPr>
          <w:rFonts w:ascii="Times New Roman" w:hAnsi="Times New Roman"/>
          <w:sz w:val="24"/>
          <w:szCs w:val="28"/>
        </w:rPr>
      </w:pPr>
    </w:p>
    <w:p w:rsidR="0002587C" w:rsidRPr="0012059F" w:rsidRDefault="0002587C" w:rsidP="0002587C">
      <w:pPr>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02587C" w:rsidRPr="0012059F" w:rsidRDefault="0002587C" w:rsidP="0002587C">
      <w:pPr>
        <w:pStyle w:val="aa"/>
        <w:numPr>
          <w:ilvl w:val="0"/>
          <w:numId w:val="1"/>
        </w:numPr>
        <w:ind w:left="0" w:firstLine="709"/>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sidRPr="0012059F">
        <w:rPr>
          <w:rFonts w:ascii="Times New Roman" w:hAnsi="Times New Roman"/>
          <w:sz w:val="28"/>
          <w:szCs w:val="28"/>
        </w:rPr>
        <w:lastRenderedPageBreak/>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02587C" w:rsidRPr="0012059F" w:rsidRDefault="0002587C" w:rsidP="0002587C">
      <w:pPr>
        <w:pStyle w:val="aa"/>
        <w:numPr>
          <w:ilvl w:val="0"/>
          <w:numId w:val="22"/>
        </w:numPr>
        <w:ind w:left="142" w:firstLine="709"/>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02587C" w:rsidRPr="0012059F" w:rsidRDefault="0002587C" w:rsidP="0002587C">
      <w:pPr>
        <w:pStyle w:val="aa"/>
        <w:numPr>
          <w:ilvl w:val="0"/>
          <w:numId w:val="22"/>
        </w:numPr>
        <w:ind w:left="142" w:firstLine="709"/>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02587C" w:rsidRPr="0012059F" w:rsidRDefault="0002587C" w:rsidP="0002587C">
      <w:pPr>
        <w:pStyle w:val="aa"/>
        <w:ind w:left="567"/>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02587C" w:rsidRPr="0012059F" w:rsidRDefault="0002587C" w:rsidP="0002587C">
      <w:pPr>
        <w:rPr>
          <w:rFonts w:ascii="Times New Roman" w:hAnsi="Times New Roman"/>
          <w:sz w:val="28"/>
          <w:szCs w:val="28"/>
        </w:rPr>
      </w:pPr>
      <w:proofErr w:type="gramStart"/>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(найма, поднайма);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02587C" w:rsidRPr="0012059F" w:rsidRDefault="0002587C" w:rsidP="0002587C">
      <w:pPr>
        <w:rPr>
          <w:rFonts w:ascii="Times New Roman" w:hAnsi="Times New Roman"/>
          <w:sz w:val="28"/>
          <w:szCs w:val="28"/>
        </w:rPr>
      </w:pPr>
      <w:proofErr w:type="gramStart"/>
      <w:r w:rsidRPr="0012059F">
        <w:rPr>
          <w:rFonts w:ascii="Times New Roman" w:hAnsi="Times New Roman"/>
          <w:sz w:val="28"/>
          <w:szCs w:val="28"/>
        </w:rPr>
        <w:t xml:space="preserve">5) используемых для бытовых нужд, но не зарегистрированных в установленном порядке органами </w:t>
      </w:r>
      <w:proofErr w:type="spellStart"/>
      <w:r w:rsidRPr="0012059F">
        <w:rPr>
          <w:rFonts w:ascii="Times New Roman" w:hAnsi="Times New Roman"/>
          <w:sz w:val="28"/>
          <w:szCs w:val="28"/>
        </w:rPr>
        <w:t>Росреестра</w:t>
      </w:r>
      <w:proofErr w:type="spellEnd"/>
      <w:r w:rsidRPr="0012059F">
        <w:rPr>
          <w:rFonts w:ascii="Times New Roman" w:hAnsi="Times New Roman"/>
          <w:sz w:val="28"/>
          <w:szCs w:val="28"/>
        </w:rPr>
        <w:t>, а также об объектах незавершенного строительства;</w:t>
      </w:r>
      <w:proofErr w:type="gramEnd"/>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6) </w:t>
      </w:r>
      <w:proofErr w:type="gramStart"/>
      <w:r w:rsidRPr="0012059F">
        <w:rPr>
          <w:rFonts w:ascii="Times New Roman" w:hAnsi="Times New Roman"/>
          <w:sz w:val="28"/>
          <w:szCs w:val="28"/>
        </w:rPr>
        <w:t>принадлежащих</w:t>
      </w:r>
      <w:proofErr w:type="gramEnd"/>
      <w:r w:rsidRPr="0012059F">
        <w:rPr>
          <w:rFonts w:ascii="Times New Roman" w:hAnsi="Times New Roman"/>
          <w:sz w:val="28"/>
          <w:szCs w:val="28"/>
        </w:rPr>
        <w:t xml:space="preserve"> на праве пожизненного наследуемого владения земельным участком;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7) переданных </w:t>
      </w:r>
      <w:proofErr w:type="gramStart"/>
      <w:r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xml:space="preserve">" указываются вид пользования </w:t>
      </w:r>
      <w:r w:rsidRPr="0012059F">
        <w:rPr>
          <w:rFonts w:ascii="Times New Roman" w:hAnsi="Times New Roman"/>
          <w:sz w:val="28"/>
          <w:szCs w:val="28"/>
        </w:rPr>
        <w:lastRenderedPageBreak/>
        <w:t>(аренда, безвозмездное пользование и др.) и сроки пользования.</w:t>
      </w:r>
    </w:p>
    <w:p w:rsidR="0002587C" w:rsidRPr="0012059F" w:rsidRDefault="0002587C" w:rsidP="0002587C">
      <w:pPr>
        <w:pStyle w:val="aa"/>
        <w:numPr>
          <w:ilvl w:val="0"/>
          <w:numId w:val="1"/>
        </w:numPr>
        <w:ind w:left="0" w:firstLine="709"/>
        <w:rPr>
          <w:rFonts w:ascii="Times New Roman" w:hAnsi="Times New Roman"/>
          <w:sz w:val="28"/>
          <w:szCs w:val="28"/>
        </w:rPr>
      </w:pPr>
      <w:bookmarkStart w:id="5" w:name="Par627"/>
      <w:bookmarkEnd w:id="5"/>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12059F">
        <w:rPr>
          <w:rFonts w:ascii="Times New Roman" w:hAnsi="Times New Roman"/>
          <w:sz w:val="28"/>
          <w:szCs w:val="28"/>
        </w:rPr>
        <w:t>гаражно-строительного</w:t>
      </w:r>
      <w:proofErr w:type="gramEnd"/>
      <w:r w:rsidRPr="0012059F">
        <w:rPr>
          <w:rFonts w:ascii="Times New Roman" w:hAnsi="Times New Roman"/>
          <w:sz w:val="28"/>
          <w:szCs w:val="28"/>
        </w:rPr>
        <w:t xml:space="preserve"> и иных кооперативов.</w:t>
      </w:r>
    </w:p>
    <w:p w:rsidR="0002587C" w:rsidRPr="0012059F" w:rsidRDefault="0002587C" w:rsidP="0002587C">
      <w:pPr>
        <w:pStyle w:val="10"/>
        <w:numPr>
          <w:ilvl w:val="0"/>
          <w:numId w:val="1"/>
        </w:numPr>
        <w:shd w:val="clear" w:color="auto" w:fill="auto"/>
        <w:spacing w:after="0" w:line="240" w:lineRule="auto"/>
        <w:ind w:left="0" w:firstLine="709"/>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Аналогично в отношении несовершеннолетних детей.</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2587C" w:rsidRPr="0012059F" w:rsidRDefault="0002587C" w:rsidP="0002587C">
      <w:pPr>
        <w:pStyle w:val="10"/>
        <w:shd w:val="clear" w:color="auto" w:fill="auto"/>
        <w:spacing w:after="0" w:line="240" w:lineRule="auto"/>
        <w:ind w:firstLine="709"/>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2587C" w:rsidRPr="0012059F" w:rsidRDefault="0002587C" w:rsidP="0002587C">
      <w:pPr>
        <w:pStyle w:val="aa"/>
        <w:ind w:left="0"/>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Pr="0012059F">
        <w:rPr>
          <w:rFonts w:ascii="Times New Roman" w:hAnsi="Times New Roman"/>
          <w:sz w:val="28"/>
          <w:szCs w:val="28"/>
        </w:rPr>
        <w:t xml:space="preserve"> имеющееся 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w:t>
      </w:r>
      <w:r w:rsidRPr="0012059F">
        <w:rPr>
          <w:rFonts w:ascii="Times New Roman" w:hAnsi="Times New Roman"/>
          <w:sz w:val="28"/>
          <w:szCs w:val="28"/>
        </w:rPr>
        <w:lastRenderedPageBreak/>
        <w:t>должник), его фамилия, имя и отчество (наименование юридического лица), адрес.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Например, </w:t>
      </w:r>
    </w:p>
    <w:p w:rsidR="0002587C" w:rsidRPr="0012059F" w:rsidRDefault="0002587C" w:rsidP="0002587C">
      <w:pPr>
        <w:widowControl w:val="0"/>
        <w:autoSpaceDE w:val="0"/>
        <w:autoSpaceDN w:val="0"/>
        <w:adjustRightInd w:val="0"/>
        <w:rPr>
          <w:rFonts w:ascii="Times New Roman" w:hAnsi="Times New Roman"/>
          <w:sz w:val="28"/>
          <w:szCs w:val="28"/>
        </w:rPr>
      </w:pPr>
      <w:r w:rsidRPr="0012059F">
        <w:rPr>
          <w:rFonts w:ascii="Times New Roman" w:hAnsi="Times New Roman"/>
          <w:sz w:val="28"/>
          <w:szCs w:val="28"/>
        </w:rPr>
        <w:t>1) если служащий (работник) или его супруга (супруг) взя</w:t>
      </w:r>
      <w:proofErr w:type="gramStart"/>
      <w:r w:rsidRPr="0012059F">
        <w:rPr>
          <w:rFonts w:ascii="Times New Roman" w:hAnsi="Times New Roman"/>
          <w:sz w:val="28"/>
          <w:szCs w:val="28"/>
        </w:rPr>
        <w:t>л(</w:t>
      </w:r>
      <w:proofErr w:type="gramEnd"/>
      <w:r w:rsidRPr="0012059F">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если служащий (работник) или его супруга (супруг) заключи</w:t>
      </w:r>
      <w:proofErr w:type="gramStart"/>
      <w:r w:rsidRPr="0012059F">
        <w:rPr>
          <w:rFonts w:ascii="Times New Roman" w:hAnsi="Times New Roman"/>
          <w:sz w:val="28"/>
          <w:szCs w:val="28"/>
        </w:rPr>
        <w:t>л(</w:t>
      </w:r>
      <w:proofErr w:type="gramEnd"/>
      <w:r w:rsidRPr="0012059F">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rsidRPr="0012059F">
        <w:rPr>
          <w:rFonts w:ascii="Times New Roman" w:hAnsi="Times New Roman"/>
          <w:sz w:val="28"/>
          <w:szCs w:val="28"/>
        </w:rPr>
        <w:t>пр-т</w:t>
      </w:r>
      <w:proofErr w:type="spellEnd"/>
      <w:r w:rsidRPr="0012059F">
        <w:rPr>
          <w:rFonts w:ascii="Times New Roman" w:hAnsi="Times New Roman"/>
          <w:sz w:val="28"/>
          <w:szCs w:val="28"/>
        </w:rPr>
        <w:t xml:space="preserve">, д. 8, кв. 1. Основанием возникновения обязательства в этом случае является договор займа с указанием даты подписания. </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12059F">
        <w:rPr>
          <w:rFonts w:ascii="Times New Roman" w:hAnsi="Times New Roman"/>
          <w:sz w:val="28"/>
          <w:szCs w:val="28"/>
        </w:rPr>
        <w:t>В графе "</w:t>
      </w:r>
      <w:r w:rsidRPr="0012059F">
        <w:rPr>
          <w:rFonts w:ascii="Times New Roman" w:hAnsi="Times New Roman"/>
          <w:b/>
          <w:sz w:val="28"/>
          <w:szCs w:val="28"/>
        </w:rPr>
        <w:t>Основание возникновения</w:t>
      </w:r>
      <w:r w:rsidRPr="0012059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r w:rsidRPr="0012059F">
        <w:rPr>
          <w:rFonts w:ascii="Times New Roman" w:hAnsi="Times New Roman"/>
          <w:sz w:val="28"/>
          <w:szCs w:val="28"/>
        </w:rPr>
        <w:t xml:space="preserve">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02587C" w:rsidRPr="0012059F" w:rsidRDefault="0002587C" w:rsidP="0002587C">
      <w:pPr>
        <w:widowControl w:val="0"/>
        <w:autoSpaceDE w:val="0"/>
        <w:autoSpaceDN w:val="0"/>
        <w:adjustRightInd w:val="0"/>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9"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12059F">
        <w:rPr>
          <w:rFonts w:ascii="Times New Roman" w:hAnsi="Times New Roman"/>
          <w:sz w:val="28"/>
          <w:szCs w:val="28"/>
        </w:rPr>
        <w:t>В графе "</w:t>
      </w:r>
      <w:r w:rsidRPr="0012059F">
        <w:rPr>
          <w:rFonts w:ascii="Times New Roman" w:hAnsi="Times New Roman"/>
          <w:b/>
          <w:sz w:val="28"/>
          <w:szCs w:val="28"/>
        </w:rPr>
        <w:t>Условия обязательства</w:t>
      </w:r>
      <w:r w:rsidRPr="0012059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12059F">
        <w:rPr>
          <w:rFonts w:ascii="Times New Roman" w:hAnsi="Times New Roman"/>
          <w:color w:val="FF0000"/>
          <w:sz w:val="28"/>
          <w:szCs w:val="28"/>
        </w:rPr>
        <w:t xml:space="preserve"> </w:t>
      </w:r>
      <w:r w:rsidRPr="0012059F">
        <w:rPr>
          <w:rFonts w:ascii="Times New Roman" w:hAnsi="Times New Roman"/>
          <w:sz w:val="28"/>
          <w:szCs w:val="28"/>
        </w:rPr>
        <w:t>обязательства гарантии и поручительства.</w:t>
      </w:r>
    </w:p>
    <w:p w:rsidR="0002587C" w:rsidRPr="0012059F" w:rsidRDefault="0002587C" w:rsidP="0002587C">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3) договор займа;</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02587C" w:rsidRPr="0012059F" w:rsidRDefault="0002587C" w:rsidP="0002587C">
      <w:pPr>
        <w:pStyle w:val="aa"/>
        <w:ind w:left="0"/>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sidRPr="0012059F">
        <w:t xml:space="preserve"> </w:t>
      </w:r>
      <w:r w:rsidRPr="0012059F">
        <w:rPr>
          <w:rFonts w:ascii="Times New Roman" w:hAnsi="Times New Roman"/>
          <w:sz w:val="28"/>
          <w:szCs w:val="28"/>
        </w:rPr>
        <w:t>государственная корпорация "Агентство по страхованию вкладов";</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14) фьючерсный договор;</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proofErr w:type="gramStart"/>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12059F">
        <w:rPr>
          <w:rFonts w:ascii="Times New Roman" w:hAnsi="Times New Roman"/>
          <w:sz w:val="28"/>
          <w:szCs w:val="28"/>
        </w:rPr>
        <w:t xml:space="preserve">В этом случае в графе 3 подраздела 6.2 раздела 6 справки указывается </w:t>
      </w:r>
      <w:r w:rsidRPr="0012059F">
        <w:rPr>
          <w:rFonts w:ascii="Times New Roman" w:hAnsi="Times New Roman"/>
          <w:sz w:val="28"/>
          <w:szCs w:val="28"/>
        </w:rPr>
        <w:lastRenderedPageBreak/>
        <w:t>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Данный порядок применяется также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2587C" w:rsidRPr="0012059F" w:rsidRDefault="0002587C" w:rsidP="0002587C">
      <w:pPr>
        <w:pStyle w:val="aa"/>
        <w:ind w:left="0"/>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Pr="0012059F">
        <w:rPr>
          <w:rFonts w:ascii="Times New Roman" w:hAnsi="Times New Roman"/>
          <w:sz w:val="24"/>
          <w:szCs w:val="28"/>
        </w:rPr>
        <w:t xml:space="preserve"> </w:t>
      </w:r>
    </w:p>
    <w:p w:rsidR="0002587C" w:rsidRPr="0012059F" w:rsidRDefault="0002587C" w:rsidP="0002587C">
      <w:pPr>
        <w:rPr>
          <w:rFonts w:ascii="Times New Roman" w:hAnsi="Times New Roman"/>
          <w:sz w:val="28"/>
          <w:szCs w:val="28"/>
        </w:rPr>
      </w:pPr>
      <w:proofErr w:type="gramStart"/>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12059F">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lastRenderedPageBreak/>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02587C" w:rsidRPr="0012059F" w:rsidRDefault="0002587C" w:rsidP="0002587C">
      <w:pPr>
        <w:rPr>
          <w:rFonts w:ascii="Times New Roman" w:hAnsi="Times New Roman"/>
          <w:sz w:val="28"/>
          <w:szCs w:val="28"/>
        </w:rPr>
      </w:pPr>
      <w:proofErr w:type="gramStart"/>
      <w:r w:rsidRPr="0012059F">
        <w:rPr>
          <w:rFonts w:ascii="Times New Roman" w:hAnsi="Times New Roman"/>
          <w:sz w:val="28"/>
          <w:szCs w:val="28"/>
        </w:rPr>
        <w:t>В графе "Содержание обязательства" указывается вид страхования, в графе "</w:t>
      </w:r>
      <w:r w:rsidRPr="0012059F">
        <w:t xml:space="preserve"> </w:t>
      </w:r>
      <w:r w:rsidRPr="0012059F">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12059F">
        <w:rPr>
          <w:rFonts w:ascii="Times New Roman" w:hAnsi="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2587C" w:rsidRPr="0012059F" w:rsidRDefault="0002587C" w:rsidP="0002587C">
      <w:pPr>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02587C" w:rsidRPr="0012059F" w:rsidRDefault="0002587C" w:rsidP="0002587C">
      <w:pPr>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2587C" w:rsidRPr="0012059F" w:rsidRDefault="0002587C" w:rsidP="0002587C">
      <w:pPr>
        <w:rPr>
          <w:rFonts w:ascii="Times New Roman" w:hAnsi="Times New Roman"/>
          <w:sz w:val="28"/>
          <w:szCs w:val="28"/>
        </w:rPr>
      </w:pPr>
      <w:proofErr w:type="gramStart"/>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02587C" w:rsidRDefault="0002587C" w:rsidP="0002587C">
      <w:pPr>
        <w:jc w:val="left"/>
        <w:rPr>
          <w:rFonts w:ascii="Times New Roman" w:hAnsi="Times New Roman"/>
          <w:sz w:val="24"/>
          <w:szCs w:val="28"/>
        </w:rPr>
      </w:pPr>
      <w:r>
        <w:rPr>
          <w:rFonts w:ascii="Times New Roman" w:hAnsi="Times New Roman"/>
          <w:sz w:val="24"/>
          <w:szCs w:val="28"/>
        </w:rPr>
        <w:br w:type="page"/>
      </w:r>
    </w:p>
    <w:p w:rsidR="0002587C" w:rsidRPr="0012059F" w:rsidRDefault="0002587C" w:rsidP="0002587C">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02587C" w:rsidRPr="0012059F" w:rsidRDefault="0002587C" w:rsidP="0002587C">
      <w:pPr>
        <w:jc w:val="center"/>
        <w:rPr>
          <w:rFonts w:ascii="Times New Roman" w:hAnsi="Times New Roman"/>
          <w:sz w:val="24"/>
          <w:szCs w:val="28"/>
        </w:rPr>
      </w:pP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rsidRPr="0012059F">
        <w:rPr>
          <w:rFonts w:ascii="Times New Roman" w:hAnsi="Times New Roman"/>
          <w:sz w:val="28"/>
          <w:szCs w:val="28"/>
        </w:rPr>
        <w:t xml:space="preserve"> утилизации автомобиля. </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w:t>
      </w:r>
      <w:r w:rsidRPr="0012059F">
        <w:rPr>
          <w:rFonts w:ascii="Times New Roman" w:hAnsi="Times New Roman"/>
          <w:sz w:val="28"/>
          <w:szCs w:val="28"/>
        </w:rPr>
        <w:lastRenderedPageBreak/>
        <w:t xml:space="preserve">на дату совершения безвозмездной сделки. </w:t>
      </w:r>
    </w:p>
    <w:p w:rsidR="0002587C" w:rsidRPr="0012059F" w:rsidRDefault="0002587C" w:rsidP="0002587C">
      <w:pPr>
        <w:pStyle w:val="aa"/>
        <w:widowControl w:val="0"/>
        <w:autoSpaceDE w:val="0"/>
        <w:autoSpaceDN w:val="0"/>
        <w:adjustRightInd w:val="0"/>
        <w:ind w:left="0"/>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w:t>
      </w:r>
      <w:r w:rsidRPr="0012059F" w:rsidDel="00B2437B">
        <w:rPr>
          <w:rFonts w:ascii="Times New Roman" w:hAnsi="Times New Roman"/>
          <w:sz w:val="28"/>
          <w:szCs w:val="28"/>
        </w:rPr>
        <w:t xml:space="preserve"> </w:t>
      </w:r>
      <w:r w:rsidRPr="0012059F">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02587C" w:rsidRPr="0012059F" w:rsidRDefault="0002587C" w:rsidP="0002587C">
      <w:pPr>
        <w:pStyle w:val="aa"/>
        <w:widowControl w:val="0"/>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02587C" w:rsidRPr="0012059F" w:rsidRDefault="0002587C" w:rsidP="0002587C">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5052D4" w:rsidRPr="0002587C" w:rsidRDefault="0002587C" w:rsidP="0002587C">
      <w:pPr>
        <w:pStyle w:val="aa"/>
        <w:widowControl w:val="0"/>
        <w:numPr>
          <w:ilvl w:val="0"/>
          <w:numId w:val="1"/>
        </w:numPr>
        <w:autoSpaceDE w:val="0"/>
        <w:autoSpaceDN w:val="0"/>
        <w:adjustRightInd w:val="0"/>
        <w:ind w:left="0" w:firstLine="709"/>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12059F">
        <w:t xml:space="preserve"> </w:t>
      </w:r>
      <w:r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bookmarkStart w:id="9" w:name="_GoBack"/>
      <w:bookmarkEnd w:id="9"/>
      <w:r w:rsidR="00E036EC" w:rsidRPr="0002587C">
        <w:rPr>
          <w:rStyle w:val="a8"/>
          <w:rFonts w:ascii="Times New Roman" w:hAnsi="Times New Roman" w:cs="Times New Roman"/>
          <w:sz w:val="28"/>
          <w:szCs w:val="28"/>
          <w:shd w:val="clear" w:color="auto" w:fill="auto"/>
        </w:rPr>
        <w:t xml:space="preserve"> </w:t>
      </w:r>
    </w:p>
    <w:sectPr w:rsidR="005052D4" w:rsidRPr="0002587C" w:rsidSect="009E289E">
      <w:headerReference w:type="default" r:id="rId30"/>
      <w:pgSz w:w="11906" w:h="16838"/>
      <w:pgMar w:top="1134" w:right="567" w:bottom="1134" w:left="1134" w:header="426"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8D" w:rsidRDefault="00336B8D" w:rsidP="00204BB5">
      <w:r>
        <w:separator/>
      </w:r>
    </w:p>
  </w:endnote>
  <w:endnote w:type="continuationSeparator" w:id="0">
    <w:p w:rsidR="00336B8D" w:rsidRDefault="00336B8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8D" w:rsidRDefault="00336B8D" w:rsidP="00204BB5">
      <w:r>
        <w:separator/>
      </w:r>
    </w:p>
  </w:footnote>
  <w:footnote w:type="continuationSeparator" w:id="0">
    <w:p w:rsidR="00336B8D" w:rsidRDefault="00336B8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D8" w:rsidRDefault="00A07763">
    <w:pPr>
      <w:pStyle w:val="a3"/>
      <w:jc w:val="center"/>
    </w:pPr>
    <w:r w:rsidRPr="00204BB5">
      <w:rPr>
        <w:rFonts w:ascii="Times New Roman" w:hAnsi="Times New Roman"/>
        <w:sz w:val="28"/>
        <w:szCs w:val="28"/>
      </w:rPr>
      <w:fldChar w:fldCharType="begin"/>
    </w:r>
    <w:r w:rsidR="006134D8"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2587C">
      <w:rPr>
        <w:rFonts w:ascii="Times New Roman" w:hAnsi="Times New Roman"/>
        <w:noProof/>
        <w:sz w:val="28"/>
        <w:szCs w:val="28"/>
      </w:rPr>
      <w:t>58</w:t>
    </w:r>
    <w:r w:rsidRPr="00204BB5">
      <w:rPr>
        <w:rFonts w:ascii="Times New Roman" w:hAnsi="Times New Roman"/>
        <w:sz w:val="28"/>
        <w:szCs w:val="28"/>
      </w:rPr>
      <w:fldChar w:fldCharType="end"/>
    </w:r>
  </w:p>
  <w:p w:rsidR="006134D8" w:rsidRDefault="006134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F1FD6"/>
    <w:multiLevelType w:val="hybridMultilevel"/>
    <w:tmpl w:val="2398C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6"/>
  </w:num>
  <w:num w:numId="3">
    <w:abstractNumId w:val="11"/>
  </w:num>
  <w:num w:numId="4">
    <w:abstractNumId w:val="4"/>
  </w:num>
  <w:num w:numId="5">
    <w:abstractNumId w:val="15"/>
  </w:num>
  <w:num w:numId="6">
    <w:abstractNumId w:val="5"/>
  </w:num>
  <w:num w:numId="7">
    <w:abstractNumId w:val="2"/>
  </w:num>
  <w:num w:numId="8">
    <w:abstractNumId w:val="10"/>
  </w:num>
  <w:num w:numId="9">
    <w:abstractNumId w:val="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 w:numId="2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2587C"/>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3E44"/>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E64AE"/>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6B8D"/>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34D8"/>
    <w:rsid w:val="006147DD"/>
    <w:rsid w:val="00621A3C"/>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0834"/>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289E"/>
    <w:rsid w:val="009E31FA"/>
    <w:rsid w:val="009E5B5D"/>
    <w:rsid w:val="009E71D7"/>
    <w:rsid w:val="009E7F8B"/>
    <w:rsid w:val="009F0515"/>
    <w:rsid w:val="009F130E"/>
    <w:rsid w:val="009F22E3"/>
    <w:rsid w:val="009F29D1"/>
    <w:rsid w:val="009F31CC"/>
    <w:rsid w:val="009F351E"/>
    <w:rsid w:val="009F459E"/>
    <w:rsid w:val="009F5C68"/>
    <w:rsid w:val="009F62C3"/>
    <w:rsid w:val="009F6FFC"/>
    <w:rsid w:val="009F766A"/>
    <w:rsid w:val="00A00E72"/>
    <w:rsid w:val="00A0546E"/>
    <w:rsid w:val="00A070CF"/>
    <w:rsid w:val="00A07763"/>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17EF6"/>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35DE"/>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C1D0174-E495-4A35-B228-1169ECE8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23863</Words>
  <Characters>136023</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159567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denkovaov</cp:lastModifiedBy>
  <cp:revision>4</cp:revision>
  <cp:lastPrinted>2020-12-24T15:48:00Z</cp:lastPrinted>
  <dcterms:created xsi:type="dcterms:W3CDTF">2021-12-29T10:24:00Z</dcterms:created>
  <dcterms:modified xsi:type="dcterms:W3CDTF">2022-01-10T10:21:00Z</dcterms:modified>
</cp:coreProperties>
</file>