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КАДАСТРА И КАРТОГРАФИИ (РОСРЕЕСТР)  ПО ЧЕЛЯБИНСКОЙ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Челябинск, ул. Елькина, 85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400" w:dyaOrig="1271">
          <v:rect xmlns:o="urn:schemas-microsoft-com:office:office" xmlns:v="urn:schemas-microsoft-com:vml" id="rectole0000000000" style="width:170.000000pt;height:6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18. 04. 2022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B9BD5"/>
          <w:spacing w:val="0"/>
          <w:position w:val="0"/>
          <w:sz w:val="28"/>
          <w:shd w:fill="auto" w:val="clear"/>
        </w:rPr>
        <w:t xml:space="preserve">Более 90% электронных ипотек регистрируются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5B9BD5"/>
          <w:spacing w:val="0"/>
          <w:position w:val="0"/>
          <w:sz w:val="28"/>
          <w:shd w:fill="auto" w:val="clear"/>
        </w:rPr>
        <w:t xml:space="preserve">челябинским Росреестром менее чем за 24 часа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отмечает, что южноуральцы активно пользуются возможностью регистрации ипотечных сделок в электронном виде. Для обратившихся таким способом госрегистрация будет осуществлена в течение одних суток.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Росреестр постоянно уделяет внимание повышению качества и доступности получения государственных услуг в сфере недвижимости. В современных условиях одним из основных требований времени становится оперативность оказания услуг. Это подтверждает необходимость перевода рынка ипотеки полностью в электронный формат. Главная цель- удобство и экономия времени граждан и профессиональных участников рынка - застройщиков.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 продолжительное время при условии обращения в электронном виде за госрегистрацией прав на ипотечные объекты по всей России действует проект Росреестра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ипотека за один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его бесперебойной работы осуществляется тесное взаимодействие с банковскими организациями. Это дает свои результаты.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1 квартал 2022 года в Управление Росреестра по Челябинской области поступило в электронном виде 8445 пакетов документов в отношении объектов недвижимого имущества с использованием кредитных средств банков. Причем более 90% ипотечных сделок из этого количества зарегистрированы специалистами в срок - менее чем 24 часа.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Такие минимальные сроки оказания государственных услуг в сфере недвижимости наряду с отсутствием необходимости личного посещения офисов МФЦ и снижением временных затрат наглядно демонстрируют преимущества электронного взаимодействия с ведомством. Многие южноуральцы уже оценили удобство и комфорт получения услуг Росреестра именно таким способом. Сейчас растущий спрос на электронные услуги на рынке недвижимости отмечают и представители бизнес-сообщества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комментирует руководитель Управления Росреестра по Челябинской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Ольга Смирных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УправлениеРосреестравЦифрах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Аргаяшский отдел Управления Росреестра и Кадастровой палаты по Челябинской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