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5B4" w:rsidRPr="00B54608" w:rsidRDefault="00B855B4" w:rsidP="00B54608">
      <w:pPr>
        <w:pStyle w:val="4"/>
        <w:jc w:val="center"/>
        <w:rPr>
          <w:rFonts w:ascii="Times New Roman" w:hAnsi="Times New Roman"/>
          <w:i w:val="0"/>
          <w:color w:val="auto"/>
          <w:sz w:val="28"/>
          <w:szCs w:val="28"/>
        </w:rPr>
      </w:pPr>
      <w:r w:rsidRPr="00B54608">
        <w:rPr>
          <w:rFonts w:ascii="Times New Roman" w:hAnsi="Times New Roman"/>
          <w:i w:val="0"/>
          <w:color w:val="auto"/>
          <w:sz w:val="28"/>
          <w:szCs w:val="28"/>
        </w:rPr>
        <w:t>РОССИЙСКАЯ ФЕДЕРАЦИЯ</w:t>
      </w:r>
    </w:p>
    <w:p w:rsidR="00B855B4" w:rsidRPr="00FF035E" w:rsidRDefault="00B855B4" w:rsidP="00B54608">
      <w:pPr>
        <w:jc w:val="center"/>
        <w:rPr>
          <w:rFonts w:ascii="Times New Roman" w:hAnsi="Times New Roman"/>
          <w:b/>
          <w:sz w:val="28"/>
          <w:szCs w:val="28"/>
        </w:rPr>
      </w:pPr>
      <w:r w:rsidRPr="00FF035E">
        <w:rPr>
          <w:rFonts w:ascii="Times New Roman" w:hAnsi="Times New Roman"/>
          <w:b/>
          <w:sz w:val="28"/>
          <w:szCs w:val="28"/>
        </w:rPr>
        <w:t>ЧЕЛЯБИНСКАЯ ОБЛАСТЬ АРГАЯШСКИЙ РАЙОН</w:t>
      </w:r>
    </w:p>
    <w:p w:rsidR="00B855B4" w:rsidRPr="00B54608" w:rsidRDefault="00B855B4" w:rsidP="00B54608">
      <w:pPr>
        <w:jc w:val="center"/>
        <w:rPr>
          <w:rFonts w:ascii="Times New Roman" w:hAnsi="Times New Roman"/>
          <w:b/>
          <w:sz w:val="28"/>
          <w:szCs w:val="28"/>
        </w:rPr>
      </w:pPr>
      <w:r w:rsidRPr="00B54608">
        <w:rPr>
          <w:rFonts w:ascii="Times New Roman" w:hAnsi="Times New Roman"/>
          <w:b/>
          <w:sz w:val="28"/>
          <w:szCs w:val="28"/>
        </w:rPr>
        <w:t>СОВЕТ ДЕПУТАТОВ</w:t>
      </w:r>
    </w:p>
    <w:p w:rsidR="00B855B4" w:rsidRPr="00FF035E" w:rsidRDefault="00B855B4" w:rsidP="00FF035E">
      <w:pPr>
        <w:jc w:val="center"/>
        <w:rPr>
          <w:rFonts w:ascii="Times New Roman" w:hAnsi="Times New Roman"/>
          <w:b/>
        </w:rPr>
      </w:pPr>
      <w:r>
        <w:rPr>
          <w:rFonts w:ascii="Times New Roman" w:hAnsi="Times New Roman"/>
          <w:b/>
          <w:sz w:val="28"/>
          <w:szCs w:val="28"/>
        </w:rPr>
        <w:t>АЯЗГУЛОВСКОГО</w:t>
      </w:r>
      <w:r w:rsidRPr="00B54608">
        <w:rPr>
          <w:rFonts w:ascii="Times New Roman" w:hAnsi="Times New Roman"/>
          <w:b/>
          <w:sz w:val="28"/>
          <w:szCs w:val="28"/>
        </w:rPr>
        <w:t xml:space="preserve"> СЕЛЬСКОГО ПОСЕЛЕНИЯ</w:t>
      </w:r>
    </w:p>
    <w:p w:rsidR="00B855B4" w:rsidRDefault="00B855B4" w:rsidP="00B54608">
      <w:pPr>
        <w:jc w:val="center"/>
        <w:rPr>
          <w:rFonts w:ascii="Times New Roman" w:hAnsi="Times New Roman"/>
          <w:b/>
          <w:sz w:val="28"/>
          <w:szCs w:val="28"/>
        </w:rPr>
      </w:pPr>
      <w:r w:rsidRPr="00B54608">
        <w:rPr>
          <w:rFonts w:ascii="Times New Roman" w:hAnsi="Times New Roman"/>
          <w:b/>
          <w:sz w:val="28"/>
          <w:szCs w:val="28"/>
        </w:rPr>
        <w:t>РЕШЕНИЕ</w:t>
      </w:r>
    </w:p>
    <w:p w:rsidR="00B855B4" w:rsidRDefault="00B855B4" w:rsidP="00B54608">
      <w:pPr>
        <w:jc w:val="center"/>
        <w:rPr>
          <w:rFonts w:ascii="Times New Roman" w:hAnsi="Times New Roman"/>
          <w:b/>
          <w:sz w:val="28"/>
          <w:szCs w:val="28"/>
        </w:rPr>
      </w:pPr>
    </w:p>
    <w:p w:rsidR="00B855B4" w:rsidRPr="008C2B94" w:rsidRDefault="00582B5B" w:rsidP="008C2B94">
      <w:pPr>
        <w:rPr>
          <w:rFonts w:ascii="Times New Roman" w:hAnsi="Times New Roman"/>
          <w:b/>
          <w:sz w:val="24"/>
          <w:szCs w:val="24"/>
        </w:rPr>
      </w:pPr>
      <w:r>
        <w:rPr>
          <w:rFonts w:ascii="Times New Roman" w:hAnsi="Times New Roman"/>
          <w:b/>
          <w:sz w:val="24"/>
          <w:szCs w:val="24"/>
        </w:rPr>
        <w:t xml:space="preserve">   22</w:t>
      </w:r>
      <w:r w:rsidR="00DE136A">
        <w:rPr>
          <w:rFonts w:ascii="Times New Roman" w:hAnsi="Times New Roman"/>
          <w:b/>
          <w:sz w:val="24"/>
          <w:szCs w:val="24"/>
        </w:rPr>
        <w:t>.03</w:t>
      </w:r>
      <w:r w:rsidR="00B855B4">
        <w:rPr>
          <w:rFonts w:ascii="Times New Roman" w:hAnsi="Times New Roman"/>
          <w:b/>
          <w:sz w:val="24"/>
          <w:szCs w:val="24"/>
        </w:rPr>
        <w:t xml:space="preserve">.2024 № </w:t>
      </w:r>
      <w:r w:rsidR="00DE136A">
        <w:rPr>
          <w:rFonts w:ascii="Times New Roman" w:hAnsi="Times New Roman"/>
          <w:b/>
          <w:sz w:val="24"/>
          <w:szCs w:val="24"/>
        </w:rPr>
        <w:t>8</w:t>
      </w:r>
    </w:p>
    <w:p w:rsidR="00B855B4" w:rsidRDefault="00B855B4" w:rsidP="00FF035E">
      <w:pPr>
        <w:rPr>
          <w:rFonts w:ascii="Times New Roman" w:hAnsi="Times New Roman"/>
          <w:sz w:val="24"/>
          <w:szCs w:val="24"/>
        </w:rPr>
      </w:pPr>
      <w:r>
        <w:rPr>
          <w:rFonts w:ascii="Times New Roman" w:hAnsi="Times New Roman"/>
          <w:sz w:val="24"/>
          <w:szCs w:val="24"/>
        </w:rPr>
        <w:t xml:space="preserve">О внесении изменений в решение №8 от 19.04.2023 г. </w:t>
      </w:r>
    </w:p>
    <w:p w:rsidR="00B855B4" w:rsidRPr="008C2B94" w:rsidRDefault="00B855B4" w:rsidP="00FF035E">
      <w:pPr>
        <w:rPr>
          <w:rFonts w:ascii="Times New Roman" w:hAnsi="Times New Roman"/>
          <w:sz w:val="24"/>
          <w:szCs w:val="24"/>
        </w:rPr>
      </w:pPr>
      <w:r>
        <w:rPr>
          <w:rFonts w:ascii="Times New Roman" w:hAnsi="Times New Roman"/>
          <w:sz w:val="24"/>
          <w:szCs w:val="24"/>
        </w:rPr>
        <w:t xml:space="preserve"> «</w:t>
      </w:r>
      <w:r w:rsidRPr="008C2B94">
        <w:rPr>
          <w:rFonts w:ascii="Times New Roman" w:hAnsi="Times New Roman"/>
          <w:sz w:val="24"/>
          <w:szCs w:val="24"/>
        </w:rPr>
        <w:t xml:space="preserve">Об утверждении </w:t>
      </w:r>
      <w:proofErr w:type="gramStart"/>
      <w:r w:rsidRPr="008C2B94">
        <w:rPr>
          <w:rFonts w:ascii="Times New Roman" w:hAnsi="Times New Roman"/>
          <w:sz w:val="24"/>
          <w:szCs w:val="24"/>
        </w:rPr>
        <w:t>перечня  имущества</w:t>
      </w:r>
      <w:proofErr w:type="gramEnd"/>
      <w:r w:rsidRPr="008C2B94">
        <w:rPr>
          <w:rFonts w:ascii="Times New Roman" w:hAnsi="Times New Roman"/>
          <w:sz w:val="24"/>
          <w:szCs w:val="24"/>
        </w:rPr>
        <w:t xml:space="preserve">, </w:t>
      </w:r>
    </w:p>
    <w:p w:rsidR="00B855B4" w:rsidRPr="008C2B94" w:rsidRDefault="00B855B4" w:rsidP="00FF035E">
      <w:pPr>
        <w:rPr>
          <w:rFonts w:ascii="Times New Roman" w:hAnsi="Times New Roman"/>
          <w:sz w:val="24"/>
          <w:szCs w:val="24"/>
        </w:rPr>
      </w:pPr>
      <w:r w:rsidRPr="008C2B94">
        <w:rPr>
          <w:rFonts w:ascii="Times New Roman" w:hAnsi="Times New Roman"/>
          <w:sz w:val="24"/>
          <w:szCs w:val="24"/>
        </w:rPr>
        <w:t xml:space="preserve">находящегося в муниципальной </w:t>
      </w:r>
    </w:p>
    <w:p w:rsidR="00B855B4" w:rsidRPr="008C2B94" w:rsidRDefault="00B855B4" w:rsidP="00FF035E">
      <w:pPr>
        <w:rPr>
          <w:rFonts w:ascii="Times New Roman" w:hAnsi="Times New Roman"/>
          <w:sz w:val="24"/>
          <w:szCs w:val="24"/>
        </w:rPr>
      </w:pPr>
      <w:r w:rsidRPr="008C2B94">
        <w:rPr>
          <w:rFonts w:ascii="Times New Roman" w:hAnsi="Times New Roman"/>
          <w:sz w:val="24"/>
          <w:szCs w:val="24"/>
        </w:rPr>
        <w:t xml:space="preserve">собственности </w:t>
      </w:r>
      <w:proofErr w:type="spellStart"/>
      <w:r w:rsidRPr="008C2B94">
        <w:rPr>
          <w:rFonts w:ascii="Times New Roman" w:hAnsi="Times New Roman"/>
          <w:sz w:val="24"/>
          <w:szCs w:val="24"/>
        </w:rPr>
        <w:t>Аязгуловского</w:t>
      </w:r>
      <w:proofErr w:type="spellEnd"/>
      <w:r w:rsidRPr="008C2B94">
        <w:rPr>
          <w:rFonts w:ascii="Times New Roman" w:hAnsi="Times New Roman"/>
          <w:sz w:val="24"/>
          <w:szCs w:val="24"/>
        </w:rPr>
        <w:t xml:space="preserve"> сельского поселения, </w:t>
      </w:r>
    </w:p>
    <w:p w:rsidR="00B855B4" w:rsidRPr="008C2B94" w:rsidRDefault="00B855B4" w:rsidP="00FF035E">
      <w:pPr>
        <w:rPr>
          <w:rFonts w:ascii="Times New Roman" w:hAnsi="Times New Roman"/>
          <w:sz w:val="24"/>
          <w:szCs w:val="24"/>
        </w:rPr>
      </w:pPr>
      <w:r w:rsidRPr="008C2B94">
        <w:rPr>
          <w:rFonts w:ascii="Times New Roman" w:hAnsi="Times New Roman"/>
          <w:sz w:val="24"/>
          <w:szCs w:val="24"/>
        </w:rPr>
        <w:t xml:space="preserve">передаваемого в муниципальную собственность </w:t>
      </w:r>
    </w:p>
    <w:p w:rsidR="00B855B4" w:rsidRPr="008C2B94" w:rsidRDefault="00B855B4" w:rsidP="00CB37A7">
      <w:pPr>
        <w:rPr>
          <w:rFonts w:ascii="Times New Roman" w:hAnsi="Times New Roman"/>
          <w:sz w:val="24"/>
          <w:szCs w:val="24"/>
        </w:rPr>
      </w:pPr>
      <w:r w:rsidRPr="008C2B94">
        <w:rPr>
          <w:rFonts w:ascii="Times New Roman" w:hAnsi="Times New Roman"/>
          <w:sz w:val="24"/>
          <w:szCs w:val="24"/>
        </w:rPr>
        <w:t>Аргаяшского муниципального района</w:t>
      </w:r>
      <w:r>
        <w:rPr>
          <w:rFonts w:ascii="Times New Roman" w:hAnsi="Times New Roman"/>
          <w:sz w:val="24"/>
          <w:szCs w:val="24"/>
        </w:rPr>
        <w:t>»</w:t>
      </w:r>
    </w:p>
    <w:p w:rsidR="00B855B4" w:rsidRPr="008C2B94" w:rsidRDefault="00B855B4" w:rsidP="00CB37A7">
      <w:pPr>
        <w:rPr>
          <w:rFonts w:ascii="Times New Roman" w:hAnsi="Times New Roman"/>
          <w:sz w:val="24"/>
          <w:szCs w:val="24"/>
        </w:rPr>
      </w:pPr>
      <w:r w:rsidRPr="008C2B94">
        <w:rPr>
          <w:rFonts w:ascii="Times New Roman" w:hAnsi="Times New Roman"/>
          <w:sz w:val="24"/>
          <w:szCs w:val="24"/>
        </w:rPr>
        <w:t>На основании Федерального закона от 06 октября 2003 года №131-ФЗ «Об общих принципах организации местного самоупр</w:t>
      </w:r>
      <w:r>
        <w:rPr>
          <w:rFonts w:ascii="Times New Roman" w:hAnsi="Times New Roman"/>
          <w:sz w:val="24"/>
          <w:szCs w:val="24"/>
        </w:rPr>
        <w:t>авления в Российской Федерации»</w:t>
      </w:r>
      <w:r w:rsidRPr="008C2B94">
        <w:rPr>
          <w:rFonts w:ascii="Times New Roman" w:hAnsi="Times New Roman"/>
          <w:sz w:val="24"/>
          <w:szCs w:val="24"/>
        </w:rPr>
        <w:t>, Закона Челябинской области от 29 ноября 2007 года №221-</w:t>
      </w:r>
      <w:proofErr w:type="gramStart"/>
      <w:r w:rsidRPr="008C2B94">
        <w:rPr>
          <w:rFonts w:ascii="Times New Roman" w:hAnsi="Times New Roman"/>
          <w:sz w:val="24"/>
          <w:szCs w:val="24"/>
        </w:rPr>
        <w:t>ЗО  «</w:t>
      </w:r>
      <w:proofErr w:type="gramEnd"/>
      <w:r w:rsidRPr="008C2B94">
        <w:rPr>
          <w:rFonts w:ascii="Times New Roman" w:hAnsi="Times New Roman"/>
          <w:sz w:val="24"/>
          <w:szCs w:val="24"/>
        </w:rPr>
        <w:t xml:space="preserve">О порядке подготовки проектов законов Челябинской области о разграничении имущества, находящегося в муниципальной собственности, между муниципальными образованиями», Устава </w:t>
      </w:r>
      <w:proofErr w:type="spellStart"/>
      <w:r w:rsidRPr="008C2B94">
        <w:rPr>
          <w:rFonts w:ascii="Times New Roman" w:hAnsi="Times New Roman"/>
          <w:sz w:val="24"/>
          <w:szCs w:val="24"/>
        </w:rPr>
        <w:t>Аязгуловского</w:t>
      </w:r>
      <w:proofErr w:type="spellEnd"/>
      <w:r w:rsidRPr="008C2B94">
        <w:rPr>
          <w:rFonts w:ascii="Times New Roman" w:hAnsi="Times New Roman"/>
          <w:sz w:val="24"/>
          <w:szCs w:val="24"/>
        </w:rPr>
        <w:t xml:space="preserve">  сельского поселение                                  </w:t>
      </w:r>
      <w:r w:rsidRPr="008C2B94">
        <w:rPr>
          <w:rFonts w:ascii="Times New Roman" w:hAnsi="Times New Roman"/>
          <w:color w:val="000000"/>
          <w:sz w:val="24"/>
          <w:szCs w:val="24"/>
        </w:rPr>
        <w:t xml:space="preserve">                                            </w:t>
      </w:r>
    </w:p>
    <w:p w:rsidR="00B855B4" w:rsidRPr="008C2B94" w:rsidRDefault="00B855B4" w:rsidP="00CB37A7">
      <w:pPr>
        <w:shd w:val="clear" w:color="auto" w:fill="FFFFFF"/>
        <w:spacing w:after="0" w:line="240" w:lineRule="auto"/>
        <w:ind w:firstLine="709"/>
        <w:jc w:val="both"/>
        <w:rPr>
          <w:rFonts w:ascii="Times New Roman" w:hAnsi="Times New Roman"/>
          <w:color w:val="000000"/>
          <w:sz w:val="24"/>
          <w:szCs w:val="24"/>
        </w:rPr>
      </w:pPr>
      <w:r w:rsidRPr="008C2B94">
        <w:rPr>
          <w:rFonts w:ascii="Times New Roman" w:hAnsi="Times New Roman"/>
          <w:color w:val="000000"/>
          <w:sz w:val="24"/>
          <w:szCs w:val="24"/>
        </w:rPr>
        <w:t xml:space="preserve">Совет депутатов </w:t>
      </w:r>
      <w:proofErr w:type="spellStart"/>
      <w:r w:rsidRPr="008C2B94">
        <w:rPr>
          <w:rFonts w:ascii="Times New Roman" w:hAnsi="Times New Roman"/>
          <w:color w:val="000000"/>
          <w:sz w:val="24"/>
          <w:szCs w:val="24"/>
        </w:rPr>
        <w:t>Аязгуловского</w:t>
      </w:r>
      <w:proofErr w:type="spellEnd"/>
      <w:r w:rsidRPr="008C2B94">
        <w:rPr>
          <w:rFonts w:ascii="Times New Roman" w:hAnsi="Times New Roman"/>
          <w:color w:val="000000"/>
          <w:sz w:val="24"/>
          <w:szCs w:val="24"/>
        </w:rPr>
        <w:t xml:space="preserve"> сельского поселения</w:t>
      </w:r>
      <w:r>
        <w:rPr>
          <w:rFonts w:ascii="Times New Roman" w:hAnsi="Times New Roman"/>
          <w:color w:val="000000"/>
          <w:sz w:val="24"/>
          <w:szCs w:val="24"/>
        </w:rPr>
        <w:t xml:space="preserve"> </w:t>
      </w:r>
      <w:r w:rsidRPr="008C2B94">
        <w:rPr>
          <w:rFonts w:ascii="Times New Roman" w:hAnsi="Times New Roman"/>
          <w:color w:val="000000"/>
          <w:sz w:val="24"/>
          <w:szCs w:val="24"/>
        </w:rPr>
        <w:t xml:space="preserve">  РЕШАЕТ:</w:t>
      </w:r>
    </w:p>
    <w:p w:rsidR="00B855B4" w:rsidRPr="008C2B94" w:rsidRDefault="00B855B4" w:rsidP="00450409">
      <w:pPr>
        <w:shd w:val="clear" w:color="auto" w:fill="FFFFFF"/>
        <w:spacing w:after="0" w:line="240" w:lineRule="auto"/>
        <w:ind w:firstLine="709"/>
        <w:jc w:val="both"/>
        <w:rPr>
          <w:rFonts w:ascii="Times New Roman" w:hAnsi="Times New Roman"/>
          <w:color w:val="000000"/>
          <w:sz w:val="24"/>
          <w:szCs w:val="24"/>
        </w:rPr>
      </w:pPr>
    </w:p>
    <w:p w:rsidR="00B855B4" w:rsidRDefault="00B855B4" w:rsidP="00484F45">
      <w:pPr>
        <w:numPr>
          <w:ilvl w:val="0"/>
          <w:numId w:val="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Внести изменения в </w:t>
      </w:r>
      <w:r w:rsidRPr="008C2B94">
        <w:rPr>
          <w:rFonts w:ascii="Times New Roman" w:hAnsi="Times New Roman"/>
          <w:sz w:val="24"/>
          <w:szCs w:val="24"/>
        </w:rPr>
        <w:t xml:space="preserve">перечень имущества, находящегося в собственности </w:t>
      </w:r>
      <w:proofErr w:type="spellStart"/>
      <w:r w:rsidRPr="008C2B94">
        <w:rPr>
          <w:rFonts w:ascii="Times New Roman" w:hAnsi="Times New Roman"/>
          <w:sz w:val="24"/>
          <w:szCs w:val="24"/>
        </w:rPr>
        <w:t>Аязгуловского</w:t>
      </w:r>
      <w:proofErr w:type="spellEnd"/>
      <w:r w:rsidRPr="008C2B94">
        <w:rPr>
          <w:rFonts w:ascii="Times New Roman" w:hAnsi="Times New Roman"/>
          <w:sz w:val="24"/>
          <w:szCs w:val="24"/>
        </w:rPr>
        <w:t xml:space="preserve"> сельского поселения, передаваемого в муниципальную собственность Аргаяшского муниципального района</w:t>
      </w:r>
      <w:r>
        <w:rPr>
          <w:rFonts w:ascii="Times New Roman" w:hAnsi="Times New Roman"/>
          <w:sz w:val="24"/>
          <w:szCs w:val="24"/>
        </w:rPr>
        <w:t>:</w:t>
      </w:r>
    </w:p>
    <w:p w:rsidR="00484F45" w:rsidRDefault="00484F45" w:rsidP="00484F45">
      <w:pPr>
        <w:numPr>
          <w:ilvl w:val="0"/>
          <w:numId w:val="3"/>
        </w:numPr>
        <w:shd w:val="clear" w:color="auto" w:fill="FFFFFF"/>
        <w:spacing w:after="0" w:line="240" w:lineRule="auto"/>
        <w:jc w:val="both"/>
        <w:rPr>
          <w:rFonts w:ascii="Times New Roman" w:hAnsi="Times New Roman"/>
          <w:sz w:val="24"/>
          <w:szCs w:val="24"/>
        </w:rPr>
      </w:pPr>
    </w:p>
    <w:p w:rsidR="00B855B4" w:rsidRDefault="00B855B4" w:rsidP="005568D8">
      <w:pPr>
        <w:shd w:val="clear" w:color="auto" w:fill="FFFFFF"/>
        <w:spacing w:after="0" w:line="240" w:lineRule="auto"/>
        <w:jc w:val="both"/>
        <w:rPr>
          <w:rFonts w:ascii="Times New Roman" w:hAnsi="Times New Roman"/>
        </w:rPr>
      </w:pPr>
      <w:r>
        <w:rPr>
          <w:rFonts w:ascii="Times New Roman" w:hAnsi="Times New Roman"/>
          <w:sz w:val="24"/>
          <w:szCs w:val="24"/>
        </w:rPr>
        <w:t xml:space="preserve">  </w:t>
      </w:r>
      <w:r w:rsidR="00484F45">
        <w:rPr>
          <w:rFonts w:ascii="Times New Roman" w:hAnsi="Times New Roman"/>
          <w:sz w:val="24"/>
          <w:szCs w:val="24"/>
        </w:rPr>
        <w:t xml:space="preserve"> 1) дополнить п. 12, 6 столбец </w:t>
      </w:r>
      <w:r>
        <w:rPr>
          <w:rFonts w:ascii="Times New Roman" w:hAnsi="Times New Roman"/>
          <w:sz w:val="24"/>
          <w:szCs w:val="24"/>
        </w:rPr>
        <w:t>«</w:t>
      </w:r>
      <w:r w:rsidRPr="005568D8">
        <w:rPr>
          <w:rFonts w:ascii="Times New Roman" w:hAnsi="Times New Roman"/>
        </w:rPr>
        <w:t>Кадастровый номер 74:02:0000000:3214, площадь застройки 1 кв. метр</w:t>
      </w:r>
      <w:r>
        <w:rPr>
          <w:rFonts w:ascii="Times New Roman" w:hAnsi="Times New Roman"/>
        </w:rPr>
        <w:t>»;</w:t>
      </w:r>
    </w:p>
    <w:p w:rsidR="00B855B4" w:rsidRDefault="00B855B4" w:rsidP="005568D8">
      <w:pPr>
        <w:shd w:val="clear" w:color="auto" w:fill="FFFFFF"/>
        <w:spacing w:after="0" w:line="240" w:lineRule="auto"/>
        <w:jc w:val="both"/>
        <w:rPr>
          <w:rFonts w:ascii="Times New Roman" w:hAnsi="Times New Roman"/>
        </w:rPr>
      </w:pPr>
      <w:r>
        <w:rPr>
          <w:rFonts w:ascii="Times New Roman" w:hAnsi="Times New Roman"/>
        </w:rPr>
        <w:t xml:space="preserve">   2)  </w:t>
      </w:r>
      <w:r w:rsidR="00484F45">
        <w:rPr>
          <w:rFonts w:ascii="Times New Roman" w:hAnsi="Times New Roman"/>
          <w:sz w:val="24"/>
          <w:szCs w:val="24"/>
        </w:rPr>
        <w:t>дополнить п. 13, 6 столбец</w:t>
      </w:r>
      <w:r>
        <w:rPr>
          <w:rFonts w:ascii="Times New Roman" w:hAnsi="Times New Roman"/>
          <w:sz w:val="24"/>
          <w:szCs w:val="24"/>
        </w:rPr>
        <w:t xml:space="preserve"> «</w:t>
      </w:r>
      <w:r w:rsidRPr="005568D8">
        <w:rPr>
          <w:rFonts w:ascii="Times New Roman" w:hAnsi="Times New Roman"/>
        </w:rPr>
        <w:t xml:space="preserve">Кадастровый номер 74:02:0000000:3214, </w:t>
      </w:r>
      <w:proofErr w:type="gramStart"/>
      <w:r w:rsidRPr="005568D8">
        <w:rPr>
          <w:rFonts w:ascii="Times New Roman" w:hAnsi="Times New Roman"/>
        </w:rPr>
        <w:t>глубина  100</w:t>
      </w:r>
      <w:proofErr w:type="gramEnd"/>
      <w:r w:rsidRPr="005568D8">
        <w:rPr>
          <w:rFonts w:ascii="Times New Roman" w:hAnsi="Times New Roman"/>
        </w:rPr>
        <w:t xml:space="preserve"> м»;</w:t>
      </w:r>
    </w:p>
    <w:p w:rsidR="00B855B4" w:rsidRPr="005568D8" w:rsidRDefault="00484F45" w:rsidP="005568D8">
      <w:pPr>
        <w:shd w:val="clear" w:color="auto" w:fill="FFFFFF"/>
        <w:spacing w:after="0" w:line="240" w:lineRule="auto"/>
        <w:jc w:val="both"/>
        <w:rPr>
          <w:rFonts w:ascii="Times New Roman" w:hAnsi="Times New Roman"/>
          <w:color w:val="606060"/>
          <w:sz w:val="24"/>
          <w:szCs w:val="24"/>
          <w:shd w:val="clear" w:color="auto" w:fill="FFFFFF"/>
        </w:rPr>
      </w:pPr>
      <w:r>
        <w:rPr>
          <w:rFonts w:ascii="Times New Roman" w:hAnsi="Times New Roman"/>
        </w:rPr>
        <w:t xml:space="preserve">   3)  добавить п.14 и </w:t>
      </w:r>
      <w:r w:rsidR="00B855B4">
        <w:rPr>
          <w:rFonts w:ascii="Times New Roman" w:hAnsi="Times New Roman"/>
        </w:rPr>
        <w:t>п. 15.</w:t>
      </w:r>
    </w:p>
    <w:p w:rsidR="00B855B4" w:rsidRPr="008C2B94" w:rsidRDefault="00B855B4" w:rsidP="00FF035E">
      <w:pPr>
        <w:jc w:val="both"/>
        <w:rPr>
          <w:rFonts w:ascii="Times New Roman" w:hAnsi="Times New Roman"/>
          <w:sz w:val="24"/>
          <w:szCs w:val="24"/>
        </w:rPr>
      </w:pPr>
      <w:r>
        <w:rPr>
          <w:rFonts w:ascii="Times New Roman" w:hAnsi="Times New Roman"/>
          <w:sz w:val="24"/>
          <w:szCs w:val="24"/>
        </w:rPr>
        <w:t xml:space="preserve">           </w:t>
      </w:r>
      <w:r w:rsidRPr="008C2B94">
        <w:rPr>
          <w:rFonts w:ascii="Times New Roman" w:hAnsi="Times New Roman"/>
          <w:sz w:val="24"/>
          <w:szCs w:val="24"/>
        </w:rPr>
        <w:t xml:space="preserve">2. Опубликовать настоящее решение в информационном вестнике </w:t>
      </w:r>
      <w:proofErr w:type="spellStart"/>
      <w:r w:rsidRPr="008C2B94">
        <w:rPr>
          <w:rFonts w:ascii="Times New Roman" w:hAnsi="Times New Roman"/>
          <w:sz w:val="24"/>
          <w:szCs w:val="24"/>
        </w:rPr>
        <w:t>Аязгуловского</w:t>
      </w:r>
      <w:proofErr w:type="spellEnd"/>
      <w:r w:rsidRPr="008C2B94">
        <w:rPr>
          <w:rFonts w:ascii="Times New Roman" w:hAnsi="Times New Roman"/>
          <w:sz w:val="24"/>
          <w:szCs w:val="24"/>
        </w:rPr>
        <w:t xml:space="preserve"> сельского поселения. </w:t>
      </w:r>
    </w:p>
    <w:p w:rsidR="00B855B4" w:rsidRPr="008C2B94" w:rsidRDefault="00B855B4" w:rsidP="007E5172">
      <w:pPr>
        <w:rPr>
          <w:rFonts w:ascii="Times New Roman" w:hAnsi="Times New Roman"/>
          <w:sz w:val="24"/>
          <w:szCs w:val="24"/>
        </w:rPr>
      </w:pPr>
    </w:p>
    <w:p w:rsidR="00B855B4" w:rsidRPr="008C2B94" w:rsidRDefault="00B855B4" w:rsidP="007E5172">
      <w:pPr>
        <w:rPr>
          <w:rFonts w:ascii="Times New Roman" w:hAnsi="Times New Roman"/>
          <w:sz w:val="24"/>
          <w:szCs w:val="24"/>
        </w:rPr>
      </w:pPr>
      <w:r w:rsidRPr="008C2B94">
        <w:rPr>
          <w:rFonts w:ascii="Times New Roman" w:hAnsi="Times New Roman"/>
          <w:sz w:val="24"/>
          <w:szCs w:val="24"/>
        </w:rPr>
        <w:t xml:space="preserve"> </w:t>
      </w:r>
      <w:proofErr w:type="gramStart"/>
      <w:r w:rsidRPr="008C2B94">
        <w:rPr>
          <w:rFonts w:ascii="Times New Roman" w:hAnsi="Times New Roman"/>
          <w:sz w:val="24"/>
          <w:szCs w:val="24"/>
        </w:rPr>
        <w:t xml:space="preserve">Глава  </w:t>
      </w:r>
      <w:proofErr w:type="spellStart"/>
      <w:r w:rsidRPr="008C2B94">
        <w:rPr>
          <w:rFonts w:ascii="Times New Roman" w:hAnsi="Times New Roman"/>
          <w:sz w:val="24"/>
          <w:szCs w:val="24"/>
        </w:rPr>
        <w:t>Аязгуловского</w:t>
      </w:r>
      <w:proofErr w:type="spellEnd"/>
      <w:proofErr w:type="gramEnd"/>
    </w:p>
    <w:p w:rsidR="00B855B4" w:rsidRPr="008C2B94" w:rsidRDefault="00B855B4" w:rsidP="007E5172">
      <w:pPr>
        <w:rPr>
          <w:rFonts w:ascii="Times New Roman" w:hAnsi="Times New Roman"/>
          <w:sz w:val="24"/>
          <w:szCs w:val="24"/>
        </w:rPr>
      </w:pPr>
      <w:r w:rsidRPr="008C2B94">
        <w:rPr>
          <w:rFonts w:ascii="Times New Roman" w:hAnsi="Times New Roman"/>
          <w:sz w:val="24"/>
          <w:szCs w:val="24"/>
        </w:rPr>
        <w:t xml:space="preserve"> сельского поселения                                                       </w:t>
      </w:r>
      <w:r>
        <w:rPr>
          <w:rFonts w:ascii="Times New Roman" w:hAnsi="Times New Roman"/>
          <w:sz w:val="24"/>
          <w:szCs w:val="24"/>
        </w:rPr>
        <w:t xml:space="preserve">                </w:t>
      </w:r>
      <w:proofErr w:type="spellStart"/>
      <w:r w:rsidRPr="008C2B94">
        <w:rPr>
          <w:rFonts w:ascii="Times New Roman" w:hAnsi="Times New Roman"/>
          <w:sz w:val="24"/>
          <w:szCs w:val="24"/>
        </w:rPr>
        <w:t>К.Н.Хисматуллин</w:t>
      </w:r>
      <w:proofErr w:type="spellEnd"/>
    </w:p>
    <w:p w:rsidR="00B855B4" w:rsidRPr="008C2B94" w:rsidRDefault="00B855B4" w:rsidP="00F631B8">
      <w:pPr>
        <w:rPr>
          <w:rFonts w:ascii="Times New Roman" w:hAnsi="Times New Roman"/>
          <w:sz w:val="24"/>
          <w:szCs w:val="24"/>
        </w:rPr>
      </w:pPr>
    </w:p>
    <w:p w:rsidR="00B855B4" w:rsidRDefault="00B855B4" w:rsidP="00F631B8">
      <w:pPr>
        <w:rPr>
          <w:rFonts w:ascii="Times New Roman" w:hAnsi="Times New Roman"/>
          <w:sz w:val="24"/>
          <w:szCs w:val="24"/>
        </w:rPr>
      </w:pPr>
      <w:r w:rsidRPr="008C2B94">
        <w:rPr>
          <w:rFonts w:ascii="Times New Roman" w:hAnsi="Times New Roman"/>
          <w:sz w:val="24"/>
          <w:szCs w:val="24"/>
        </w:rPr>
        <w:t xml:space="preserve">Председатель Совета депутатов                                                                                                                                                                                                                                                                                                                                                                                                                                                              </w:t>
      </w:r>
      <w:proofErr w:type="spellStart"/>
      <w:r w:rsidRPr="008C2B94">
        <w:rPr>
          <w:rFonts w:ascii="Times New Roman" w:hAnsi="Times New Roman"/>
          <w:sz w:val="24"/>
          <w:szCs w:val="24"/>
        </w:rPr>
        <w:t>Аязгуловского</w:t>
      </w:r>
      <w:proofErr w:type="spellEnd"/>
      <w:r w:rsidRPr="008C2B94">
        <w:rPr>
          <w:rFonts w:ascii="Times New Roman" w:hAnsi="Times New Roman"/>
          <w:sz w:val="24"/>
          <w:szCs w:val="24"/>
        </w:rPr>
        <w:t xml:space="preserve">  сельского поселения                              </w:t>
      </w:r>
      <w:r>
        <w:rPr>
          <w:rFonts w:ascii="Times New Roman" w:hAnsi="Times New Roman"/>
          <w:sz w:val="24"/>
          <w:szCs w:val="24"/>
        </w:rPr>
        <w:t xml:space="preserve">                 </w:t>
      </w:r>
      <w:proofErr w:type="spellStart"/>
      <w:r w:rsidRPr="008C2B94">
        <w:rPr>
          <w:rFonts w:ascii="Times New Roman" w:hAnsi="Times New Roman"/>
          <w:sz w:val="24"/>
          <w:szCs w:val="24"/>
        </w:rPr>
        <w:t>Р.Р.Идрисова</w:t>
      </w:r>
      <w:proofErr w:type="spellEnd"/>
    </w:p>
    <w:p w:rsidR="00B855B4" w:rsidRDefault="00B855B4" w:rsidP="008C2B94">
      <w:pPr>
        <w:jc w:val="right"/>
        <w:rPr>
          <w:rFonts w:ascii="Times New Roman" w:hAnsi="Times New Roman"/>
          <w:sz w:val="24"/>
          <w:szCs w:val="24"/>
        </w:rPr>
      </w:pPr>
      <w:r>
        <w:rPr>
          <w:rFonts w:ascii="Times New Roman" w:hAnsi="Times New Roman"/>
          <w:sz w:val="24"/>
          <w:szCs w:val="24"/>
        </w:rPr>
        <w:lastRenderedPageBreak/>
        <w:t xml:space="preserve">Приложение к решению Совета депутатов                                                                       </w:t>
      </w:r>
      <w:r w:rsidR="00582B5B">
        <w:rPr>
          <w:rFonts w:ascii="Times New Roman" w:hAnsi="Times New Roman"/>
          <w:sz w:val="24"/>
          <w:szCs w:val="24"/>
        </w:rPr>
        <w:t xml:space="preserve">                       от 22 </w:t>
      </w:r>
      <w:bookmarkStart w:id="0" w:name="_GoBack"/>
      <w:bookmarkEnd w:id="0"/>
      <w:proofErr w:type="gramStart"/>
      <w:r w:rsidR="00582B5B">
        <w:rPr>
          <w:rFonts w:ascii="Times New Roman" w:hAnsi="Times New Roman"/>
          <w:sz w:val="24"/>
          <w:szCs w:val="24"/>
        </w:rPr>
        <w:t xml:space="preserve">марта </w:t>
      </w:r>
      <w:r>
        <w:rPr>
          <w:rFonts w:ascii="Times New Roman" w:hAnsi="Times New Roman"/>
          <w:sz w:val="24"/>
          <w:szCs w:val="24"/>
        </w:rPr>
        <w:t xml:space="preserve"> </w:t>
      </w:r>
      <w:smartTag w:uri="urn:schemas-microsoft-com:office:smarttags" w:element="metricconverter">
        <w:smartTagPr>
          <w:attr w:name="ProductID" w:val="100 м"/>
        </w:smartTagPr>
        <w:r>
          <w:rPr>
            <w:rFonts w:ascii="Times New Roman" w:hAnsi="Times New Roman"/>
            <w:sz w:val="24"/>
            <w:szCs w:val="24"/>
          </w:rPr>
          <w:t>2024</w:t>
        </w:r>
        <w:proofErr w:type="gramEnd"/>
        <w:r>
          <w:rPr>
            <w:rFonts w:ascii="Times New Roman" w:hAnsi="Times New Roman"/>
            <w:sz w:val="24"/>
            <w:szCs w:val="24"/>
          </w:rPr>
          <w:t xml:space="preserve"> г</w:t>
        </w:r>
      </w:smartTag>
      <w:r>
        <w:rPr>
          <w:rFonts w:ascii="Times New Roman" w:hAnsi="Times New Roman"/>
          <w:sz w:val="24"/>
          <w:szCs w:val="24"/>
        </w:rPr>
        <w:t xml:space="preserve">. № </w:t>
      </w:r>
      <w:r w:rsidR="00DE136A">
        <w:rPr>
          <w:rFonts w:ascii="Times New Roman" w:hAnsi="Times New Roman"/>
          <w:sz w:val="24"/>
          <w:szCs w:val="24"/>
        </w:rPr>
        <w:t>8</w:t>
      </w:r>
    </w:p>
    <w:p w:rsidR="00B855B4" w:rsidRPr="008C2B94" w:rsidRDefault="00B855B4" w:rsidP="008C2B94">
      <w:pPr>
        <w:jc w:val="right"/>
        <w:rPr>
          <w:rFonts w:ascii="Times New Roman" w:hAnsi="Times New Roman"/>
          <w:sz w:val="24"/>
          <w:szCs w:val="24"/>
        </w:rPr>
      </w:pPr>
    </w:p>
    <w:p w:rsidR="00B855B4" w:rsidRDefault="00B855B4" w:rsidP="008C2B94">
      <w:pPr>
        <w:jc w:val="center"/>
        <w:rPr>
          <w:b/>
        </w:rPr>
      </w:pPr>
      <w:r w:rsidRPr="004D3EE1">
        <w:rPr>
          <w:b/>
        </w:rPr>
        <w:t xml:space="preserve">Перечень имущества, находящегося в собственности </w:t>
      </w:r>
      <w:proofErr w:type="spellStart"/>
      <w:r w:rsidRPr="004D3EE1">
        <w:rPr>
          <w:b/>
        </w:rPr>
        <w:t>Аязгуловского</w:t>
      </w:r>
      <w:proofErr w:type="spellEnd"/>
      <w:r w:rsidRPr="004D3EE1">
        <w:rPr>
          <w:b/>
        </w:rPr>
        <w:t xml:space="preserve"> сельского поселения, передаваемого в собственность Аргаяшского муниципального района</w:t>
      </w:r>
    </w:p>
    <w:p w:rsidR="00B855B4" w:rsidRDefault="00B855B4" w:rsidP="008C2B94">
      <w:pPr>
        <w:jc w:val="center"/>
        <w:rPr>
          <w:b/>
        </w:rPr>
      </w:pPr>
    </w:p>
    <w:p w:rsidR="00B855B4" w:rsidRDefault="00B855B4" w:rsidP="008C2B94">
      <w:pPr>
        <w:jc w:val="center"/>
        <w:rPr>
          <w:b/>
        </w:rPr>
      </w:pPr>
    </w:p>
    <w:tbl>
      <w:tblPr>
        <w:tblW w:w="1071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1442"/>
        <w:gridCol w:w="2282"/>
        <w:gridCol w:w="1134"/>
        <w:gridCol w:w="1417"/>
        <w:gridCol w:w="2261"/>
        <w:gridCol w:w="1716"/>
      </w:tblGrid>
      <w:tr w:rsidR="00B855B4" w:rsidRPr="00623CD6" w:rsidTr="00B04BBD">
        <w:tc>
          <w:tcPr>
            <w:tcW w:w="464" w:type="dxa"/>
          </w:tcPr>
          <w:p w:rsidR="00B855B4" w:rsidRPr="00623CD6" w:rsidRDefault="00B855B4" w:rsidP="00623CD6">
            <w:pPr>
              <w:spacing w:after="0" w:line="240" w:lineRule="auto"/>
              <w:rPr>
                <w:rFonts w:ascii="Times New Roman" w:hAnsi="Times New Roman"/>
                <w:sz w:val="16"/>
                <w:szCs w:val="16"/>
              </w:rPr>
            </w:pPr>
            <w:r w:rsidRPr="00623CD6">
              <w:rPr>
                <w:rFonts w:ascii="Times New Roman" w:hAnsi="Times New Roman"/>
                <w:sz w:val="16"/>
                <w:szCs w:val="16"/>
              </w:rPr>
              <w:t>№ п/п</w:t>
            </w:r>
          </w:p>
        </w:tc>
        <w:tc>
          <w:tcPr>
            <w:tcW w:w="1442" w:type="dxa"/>
          </w:tcPr>
          <w:p w:rsidR="00B855B4" w:rsidRPr="00623CD6" w:rsidRDefault="00B855B4" w:rsidP="00623CD6">
            <w:pPr>
              <w:spacing w:after="0" w:line="240" w:lineRule="auto"/>
              <w:rPr>
                <w:rFonts w:ascii="Times New Roman" w:hAnsi="Times New Roman"/>
                <w:sz w:val="16"/>
                <w:szCs w:val="16"/>
              </w:rPr>
            </w:pPr>
            <w:r w:rsidRPr="00623CD6">
              <w:rPr>
                <w:rFonts w:ascii="Times New Roman" w:hAnsi="Times New Roman"/>
                <w:sz w:val="16"/>
                <w:szCs w:val="16"/>
              </w:rPr>
              <w:t>Полное наименование предприятия, учреждения, наименование имущества</w:t>
            </w:r>
          </w:p>
        </w:tc>
        <w:tc>
          <w:tcPr>
            <w:tcW w:w="2282" w:type="dxa"/>
          </w:tcPr>
          <w:p w:rsidR="00B855B4" w:rsidRPr="00623CD6" w:rsidRDefault="00B855B4" w:rsidP="00623CD6">
            <w:pPr>
              <w:spacing w:after="0" w:line="240" w:lineRule="auto"/>
              <w:rPr>
                <w:rFonts w:ascii="Times New Roman" w:hAnsi="Times New Roman"/>
                <w:sz w:val="16"/>
                <w:szCs w:val="16"/>
              </w:rPr>
            </w:pPr>
            <w:r w:rsidRPr="00623CD6">
              <w:rPr>
                <w:rFonts w:ascii="Times New Roman" w:hAnsi="Times New Roman"/>
                <w:sz w:val="16"/>
                <w:szCs w:val="16"/>
              </w:rPr>
              <w:t>Юридический адрес предприятия, учреждения, адрес местонахождения имущества</w:t>
            </w:r>
          </w:p>
        </w:tc>
        <w:tc>
          <w:tcPr>
            <w:tcW w:w="1134" w:type="dxa"/>
          </w:tcPr>
          <w:p w:rsidR="00B855B4" w:rsidRPr="00623CD6" w:rsidRDefault="00B855B4" w:rsidP="00623CD6">
            <w:pPr>
              <w:spacing w:after="0" w:line="240" w:lineRule="auto"/>
              <w:rPr>
                <w:rFonts w:ascii="Times New Roman" w:hAnsi="Times New Roman"/>
                <w:sz w:val="16"/>
                <w:szCs w:val="16"/>
              </w:rPr>
            </w:pPr>
            <w:r w:rsidRPr="00623CD6">
              <w:rPr>
                <w:rFonts w:ascii="Times New Roman" w:hAnsi="Times New Roman"/>
                <w:sz w:val="16"/>
                <w:szCs w:val="16"/>
              </w:rPr>
              <w:t>Балансовая стоимость имущества по состоянию на 01 января 2021 года (рублей)</w:t>
            </w:r>
          </w:p>
        </w:tc>
        <w:tc>
          <w:tcPr>
            <w:tcW w:w="1417" w:type="dxa"/>
          </w:tcPr>
          <w:p w:rsidR="00B855B4" w:rsidRPr="00623CD6" w:rsidRDefault="00B855B4" w:rsidP="00623CD6">
            <w:pPr>
              <w:spacing w:after="0" w:line="240" w:lineRule="auto"/>
              <w:rPr>
                <w:rFonts w:ascii="Times New Roman" w:hAnsi="Times New Roman"/>
                <w:sz w:val="16"/>
                <w:szCs w:val="16"/>
              </w:rPr>
            </w:pPr>
            <w:r w:rsidRPr="00623CD6">
              <w:rPr>
                <w:rFonts w:ascii="Times New Roman" w:hAnsi="Times New Roman"/>
                <w:sz w:val="16"/>
                <w:szCs w:val="16"/>
              </w:rPr>
              <w:t>Назначение (специализация) имущества</w:t>
            </w:r>
          </w:p>
        </w:tc>
        <w:tc>
          <w:tcPr>
            <w:tcW w:w="2261" w:type="dxa"/>
          </w:tcPr>
          <w:p w:rsidR="00B855B4" w:rsidRPr="00623CD6" w:rsidRDefault="00B855B4" w:rsidP="00623CD6">
            <w:pPr>
              <w:spacing w:after="0" w:line="240" w:lineRule="auto"/>
              <w:rPr>
                <w:rFonts w:ascii="Times New Roman" w:hAnsi="Times New Roman"/>
                <w:sz w:val="16"/>
                <w:szCs w:val="16"/>
              </w:rPr>
            </w:pPr>
            <w:r w:rsidRPr="00623CD6">
              <w:rPr>
                <w:rFonts w:ascii="Times New Roman" w:hAnsi="Times New Roman"/>
                <w:sz w:val="16"/>
                <w:szCs w:val="16"/>
              </w:rPr>
              <w:t>Индивидуализирующие характеристики имущества (инвентарный номер, кадастровый номер, протяженность, глубина, глубина залегания, площадь, объем, высота, площадь застройки для объектов недвижимости, инвентарный номер, идентификационный номер, модель, номер двигателя, номер шасси для транспортных средств (самоходных машин), инвентарный номер для иного движимого имущества)</w:t>
            </w:r>
          </w:p>
        </w:tc>
        <w:tc>
          <w:tcPr>
            <w:tcW w:w="1716" w:type="dxa"/>
          </w:tcPr>
          <w:p w:rsidR="00B855B4" w:rsidRPr="00623CD6" w:rsidRDefault="00B855B4" w:rsidP="00623CD6">
            <w:pPr>
              <w:spacing w:after="0" w:line="240" w:lineRule="auto"/>
              <w:rPr>
                <w:rFonts w:ascii="Times New Roman" w:hAnsi="Times New Roman"/>
                <w:sz w:val="16"/>
                <w:szCs w:val="16"/>
              </w:rPr>
            </w:pPr>
            <w:r w:rsidRPr="00623CD6">
              <w:rPr>
                <w:rFonts w:ascii="Times New Roman" w:hAnsi="Times New Roman"/>
                <w:sz w:val="16"/>
                <w:szCs w:val="16"/>
              </w:rPr>
              <w:t>Основания</w:t>
            </w:r>
          </w:p>
          <w:p w:rsidR="00B855B4" w:rsidRPr="00623CD6" w:rsidRDefault="00B855B4" w:rsidP="00623CD6">
            <w:pPr>
              <w:spacing w:after="0" w:line="240" w:lineRule="auto"/>
              <w:rPr>
                <w:rFonts w:ascii="Times New Roman" w:hAnsi="Times New Roman"/>
                <w:sz w:val="16"/>
                <w:szCs w:val="16"/>
              </w:rPr>
            </w:pPr>
            <w:r w:rsidRPr="00623CD6">
              <w:rPr>
                <w:rFonts w:ascii="Times New Roman" w:hAnsi="Times New Roman"/>
                <w:sz w:val="16"/>
                <w:szCs w:val="16"/>
              </w:rPr>
              <w:t xml:space="preserve"> возникновения </w:t>
            </w:r>
          </w:p>
          <w:p w:rsidR="00B855B4" w:rsidRPr="00623CD6" w:rsidRDefault="00B855B4" w:rsidP="00623CD6">
            <w:pPr>
              <w:spacing w:after="0" w:line="240" w:lineRule="auto"/>
              <w:rPr>
                <w:rFonts w:ascii="Times New Roman" w:hAnsi="Times New Roman"/>
                <w:sz w:val="16"/>
                <w:szCs w:val="16"/>
              </w:rPr>
            </w:pPr>
            <w:r w:rsidRPr="00623CD6">
              <w:rPr>
                <w:rFonts w:ascii="Times New Roman" w:hAnsi="Times New Roman"/>
                <w:sz w:val="16"/>
                <w:szCs w:val="16"/>
              </w:rPr>
              <w:t>права муниципальной</w:t>
            </w:r>
          </w:p>
          <w:p w:rsidR="00B855B4" w:rsidRPr="00623CD6" w:rsidRDefault="00B855B4" w:rsidP="00623CD6">
            <w:pPr>
              <w:spacing w:after="0" w:line="240" w:lineRule="auto"/>
              <w:rPr>
                <w:rFonts w:ascii="Times New Roman" w:hAnsi="Times New Roman"/>
                <w:sz w:val="16"/>
                <w:szCs w:val="16"/>
              </w:rPr>
            </w:pPr>
            <w:r w:rsidRPr="00623CD6">
              <w:rPr>
                <w:rFonts w:ascii="Times New Roman" w:hAnsi="Times New Roman"/>
                <w:sz w:val="16"/>
                <w:szCs w:val="16"/>
              </w:rPr>
              <w:t xml:space="preserve"> собственности </w:t>
            </w:r>
          </w:p>
          <w:p w:rsidR="00B855B4" w:rsidRPr="00623CD6" w:rsidRDefault="00B855B4" w:rsidP="00623CD6">
            <w:pPr>
              <w:spacing w:after="0" w:line="240" w:lineRule="auto"/>
              <w:rPr>
                <w:rFonts w:ascii="Times New Roman" w:hAnsi="Times New Roman"/>
                <w:sz w:val="16"/>
                <w:szCs w:val="16"/>
              </w:rPr>
            </w:pPr>
            <w:r w:rsidRPr="00623CD6">
              <w:rPr>
                <w:rFonts w:ascii="Times New Roman" w:hAnsi="Times New Roman"/>
                <w:sz w:val="16"/>
                <w:szCs w:val="16"/>
              </w:rPr>
              <w:t xml:space="preserve">Аргаяшского </w:t>
            </w:r>
          </w:p>
          <w:p w:rsidR="00B855B4" w:rsidRPr="00623CD6" w:rsidRDefault="00B855B4" w:rsidP="00623CD6">
            <w:pPr>
              <w:spacing w:after="0" w:line="240" w:lineRule="auto"/>
              <w:rPr>
                <w:rFonts w:ascii="Times New Roman" w:hAnsi="Times New Roman"/>
                <w:sz w:val="16"/>
                <w:szCs w:val="16"/>
              </w:rPr>
            </w:pPr>
            <w:r w:rsidRPr="00623CD6">
              <w:rPr>
                <w:rFonts w:ascii="Times New Roman" w:hAnsi="Times New Roman"/>
                <w:sz w:val="16"/>
                <w:szCs w:val="16"/>
              </w:rPr>
              <w:t>сельского</w:t>
            </w:r>
          </w:p>
          <w:p w:rsidR="00B855B4" w:rsidRPr="00623CD6" w:rsidRDefault="00B855B4" w:rsidP="00623CD6">
            <w:pPr>
              <w:spacing w:after="0" w:line="240" w:lineRule="auto"/>
              <w:rPr>
                <w:rFonts w:ascii="Times New Roman" w:hAnsi="Times New Roman"/>
                <w:sz w:val="16"/>
                <w:szCs w:val="16"/>
              </w:rPr>
            </w:pPr>
            <w:r w:rsidRPr="00623CD6">
              <w:rPr>
                <w:rFonts w:ascii="Times New Roman" w:hAnsi="Times New Roman"/>
                <w:sz w:val="16"/>
                <w:szCs w:val="16"/>
              </w:rPr>
              <w:t xml:space="preserve"> поселения</w:t>
            </w:r>
          </w:p>
        </w:tc>
      </w:tr>
      <w:tr w:rsidR="00B855B4" w:rsidRPr="00623CD6" w:rsidTr="00B04BBD">
        <w:tc>
          <w:tcPr>
            <w:tcW w:w="464"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1</w:t>
            </w:r>
          </w:p>
        </w:tc>
        <w:tc>
          <w:tcPr>
            <w:tcW w:w="1442"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Водопровод  № 1</w:t>
            </w:r>
          </w:p>
        </w:tc>
        <w:tc>
          <w:tcPr>
            <w:tcW w:w="2282"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 xml:space="preserve">Челябинская область, </w:t>
            </w:r>
            <w:proofErr w:type="spellStart"/>
            <w:r w:rsidRPr="00623CD6">
              <w:rPr>
                <w:rFonts w:ascii="Times New Roman" w:hAnsi="Times New Roman"/>
                <w:sz w:val="20"/>
                <w:szCs w:val="20"/>
              </w:rPr>
              <w:t>Аргаяшский</w:t>
            </w:r>
            <w:proofErr w:type="spellEnd"/>
            <w:r w:rsidRPr="00623CD6">
              <w:rPr>
                <w:rFonts w:ascii="Times New Roman" w:hAnsi="Times New Roman"/>
                <w:sz w:val="20"/>
                <w:szCs w:val="20"/>
              </w:rPr>
              <w:t xml:space="preserve"> р-н, д. </w:t>
            </w:r>
            <w:proofErr w:type="spellStart"/>
            <w:r w:rsidRPr="00623CD6">
              <w:rPr>
                <w:rFonts w:ascii="Times New Roman" w:hAnsi="Times New Roman"/>
                <w:sz w:val="20"/>
                <w:szCs w:val="20"/>
              </w:rPr>
              <w:t>Аязгулова</w:t>
            </w:r>
            <w:proofErr w:type="spellEnd"/>
            <w:r w:rsidRPr="00623CD6">
              <w:rPr>
                <w:rFonts w:ascii="Times New Roman" w:hAnsi="Times New Roman"/>
                <w:sz w:val="20"/>
                <w:szCs w:val="20"/>
              </w:rPr>
              <w:t xml:space="preserve">, </w:t>
            </w:r>
          </w:p>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 xml:space="preserve">от водонапорной башни №1 до здания котельной №1, до водонапорного колодца 1, до водонапорного колодца 7,  до водонапорного колодца 8, до водонапорного колодца 2, до водонапорного колодца 4, до водонапорного колодца 5, до водонапорной колонки 3, </w:t>
            </w:r>
          </w:p>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 xml:space="preserve">от водонапорной башни №1 до водонапорного колодца 6, до жилого дома по ул. Центральной 1; </w:t>
            </w:r>
          </w:p>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 xml:space="preserve">от водонапорного колодца 6 до </w:t>
            </w:r>
            <w:proofErr w:type="spellStart"/>
            <w:r w:rsidRPr="00623CD6">
              <w:rPr>
                <w:rFonts w:ascii="Times New Roman" w:hAnsi="Times New Roman"/>
                <w:sz w:val="20"/>
                <w:szCs w:val="20"/>
              </w:rPr>
              <w:t>водоанпорного</w:t>
            </w:r>
            <w:proofErr w:type="spellEnd"/>
            <w:r w:rsidRPr="00623CD6">
              <w:rPr>
                <w:rFonts w:ascii="Times New Roman" w:hAnsi="Times New Roman"/>
                <w:sz w:val="20"/>
                <w:szCs w:val="20"/>
              </w:rPr>
              <w:t xml:space="preserve"> колодца 4; </w:t>
            </w:r>
          </w:p>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от котельной №1 до водонапорного колодца 10, до жилого дома по ул. Горной 28;</w:t>
            </w:r>
          </w:p>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от водонапорного колодца 10 до жилого дома по ул. Горной 37;</w:t>
            </w:r>
          </w:p>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от водонапорного колодца 7 до здания по ул. Школьной 5;</w:t>
            </w:r>
          </w:p>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 xml:space="preserve">от </w:t>
            </w:r>
            <w:proofErr w:type="spellStart"/>
            <w:r w:rsidRPr="00623CD6">
              <w:rPr>
                <w:rFonts w:ascii="Times New Roman" w:hAnsi="Times New Roman"/>
                <w:sz w:val="20"/>
                <w:szCs w:val="20"/>
              </w:rPr>
              <w:t>водонапорногоколодца</w:t>
            </w:r>
            <w:proofErr w:type="spellEnd"/>
            <w:r w:rsidRPr="00623CD6">
              <w:rPr>
                <w:rFonts w:ascii="Times New Roman" w:hAnsi="Times New Roman"/>
                <w:sz w:val="20"/>
                <w:szCs w:val="20"/>
              </w:rPr>
              <w:t xml:space="preserve"> 8 до здания по ул. Школьной 4;</w:t>
            </w:r>
          </w:p>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lastRenderedPageBreak/>
              <w:t>от водонапорного колодца 2 до жилого дома по ул. Новой 1;</w:t>
            </w:r>
          </w:p>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от водонапорного колодца 2 до здания по ул. Новой 11;</w:t>
            </w:r>
          </w:p>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 xml:space="preserve">от водонапорного колодца 3 до здания по ул. Школьной1; </w:t>
            </w:r>
          </w:p>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от водонапорного колодца 5 до здания по ул. Центрально 24</w:t>
            </w:r>
          </w:p>
        </w:tc>
        <w:tc>
          <w:tcPr>
            <w:tcW w:w="1134" w:type="dxa"/>
          </w:tcPr>
          <w:p w:rsidR="00B855B4" w:rsidRPr="00623CD6" w:rsidRDefault="00B855B4" w:rsidP="00623CD6">
            <w:pPr>
              <w:spacing w:after="0" w:line="240" w:lineRule="auto"/>
              <w:rPr>
                <w:rFonts w:ascii="Times New Roman" w:hAnsi="Times New Roman"/>
                <w:sz w:val="20"/>
                <w:szCs w:val="20"/>
              </w:rPr>
            </w:pPr>
          </w:p>
        </w:tc>
        <w:tc>
          <w:tcPr>
            <w:tcW w:w="1417"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Сооружения коммунального хозяйства</w:t>
            </w:r>
          </w:p>
        </w:tc>
        <w:tc>
          <w:tcPr>
            <w:tcW w:w="2261"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Кадастровый номер 74:02:0000000:3334;</w:t>
            </w:r>
          </w:p>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 xml:space="preserve">Протяженность </w:t>
            </w:r>
            <w:smartTag w:uri="urn:schemas-microsoft-com:office:smarttags" w:element="metricconverter">
              <w:smartTagPr>
                <w:attr w:name="ProductID" w:val="100 м"/>
              </w:smartTagPr>
              <w:r w:rsidRPr="00623CD6">
                <w:rPr>
                  <w:rFonts w:ascii="Times New Roman" w:hAnsi="Times New Roman"/>
                  <w:sz w:val="20"/>
                  <w:szCs w:val="20"/>
                </w:rPr>
                <w:t>5685 м</w:t>
              </w:r>
            </w:smartTag>
          </w:p>
        </w:tc>
        <w:tc>
          <w:tcPr>
            <w:tcW w:w="1716" w:type="dxa"/>
          </w:tcPr>
          <w:p w:rsidR="00B855B4" w:rsidRPr="00623CD6" w:rsidRDefault="00B855B4" w:rsidP="00623CD6">
            <w:pPr>
              <w:spacing w:after="0" w:line="240" w:lineRule="auto"/>
              <w:rPr>
                <w:rFonts w:ascii="Times New Roman" w:hAnsi="Times New Roman"/>
                <w:sz w:val="20"/>
                <w:szCs w:val="20"/>
              </w:rPr>
            </w:pPr>
          </w:p>
        </w:tc>
      </w:tr>
      <w:tr w:rsidR="00B855B4" w:rsidRPr="00623CD6" w:rsidTr="00B04BBD">
        <w:tc>
          <w:tcPr>
            <w:tcW w:w="464"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lastRenderedPageBreak/>
              <w:t>2</w:t>
            </w:r>
          </w:p>
        </w:tc>
        <w:tc>
          <w:tcPr>
            <w:tcW w:w="1442"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Водопровод  № 2</w:t>
            </w:r>
          </w:p>
        </w:tc>
        <w:tc>
          <w:tcPr>
            <w:tcW w:w="2282"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 xml:space="preserve">Челябинская область, р-н </w:t>
            </w:r>
            <w:proofErr w:type="spellStart"/>
            <w:r w:rsidRPr="00623CD6">
              <w:rPr>
                <w:rFonts w:ascii="Times New Roman" w:hAnsi="Times New Roman"/>
                <w:sz w:val="20"/>
                <w:szCs w:val="20"/>
              </w:rPr>
              <w:t>Аргаяшский</w:t>
            </w:r>
            <w:proofErr w:type="spellEnd"/>
            <w:r w:rsidRPr="00623CD6">
              <w:rPr>
                <w:rFonts w:ascii="Times New Roman" w:hAnsi="Times New Roman"/>
                <w:sz w:val="20"/>
                <w:szCs w:val="20"/>
              </w:rPr>
              <w:t>, д. Курманова, от водонапорной башни №2 до водопроводного колодца 1, до водопроводного колодца 2, до водопроводной колонки 4,</w:t>
            </w:r>
          </w:p>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 xml:space="preserve">от водопроводного колодца 2 до водопроводного колодца 8, до водонапорной колонки 7, </w:t>
            </w:r>
          </w:p>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 xml:space="preserve">от водонапорного колодца 1 до водопроводного колодца 10, до жилого дома по улице Лесной, 2, </w:t>
            </w:r>
          </w:p>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 xml:space="preserve">от водопроводного колодца 9 до водонапорной колонки 6, до водонапорной колонки 9, </w:t>
            </w:r>
          </w:p>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от водопроводного колодца 2 до водопроводной колонки 1,                                           от водопроводного колодца 3 до жилого дома по улице Зеленой, 3,                                            от водопроводного колодца 4 до водопроводного колодца 5, до здания по улице Школьной, 18,                      от водопроводного колодца 5 до здания котельной №2, до водонапорной колонки 2,                                                от водонапорного колодца 7 до водонапорной колонки 3,                                               от водонапорного колодца 7 до здания по улице Школьной, 5.</w:t>
            </w:r>
          </w:p>
        </w:tc>
        <w:tc>
          <w:tcPr>
            <w:tcW w:w="1134" w:type="dxa"/>
          </w:tcPr>
          <w:p w:rsidR="00B855B4" w:rsidRPr="00623CD6" w:rsidRDefault="00B855B4" w:rsidP="00623CD6">
            <w:pPr>
              <w:spacing w:after="0" w:line="240" w:lineRule="auto"/>
              <w:rPr>
                <w:rFonts w:ascii="Times New Roman" w:hAnsi="Times New Roman"/>
                <w:sz w:val="20"/>
                <w:szCs w:val="20"/>
              </w:rPr>
            </w:pPr>
          </w:p>
        </w:tc>
        <w:tc>
          <w:tcPr>
            <w:tcW w:w="1417"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Сооружения коммунального хозяйства</w:t>
            </w:r>
          </w:p>
        </w:tc>
        <w:tc>
          <w:tcPr>
            <w:tcW w:w="2261"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 xml:space="preserve">Кадастровый номер 74:02:000000:3281, протяженность </w:t>
            </w:r>
            <w:smartTag w:uri="urn:schemas-microsoft-com:office:smarttags" w:element="metricconverter">
              <w:smartTagPr>
                <w:attr w:name="ProductID" w:val="100 м"/>
              </w:smartTagPr>
              <w:r w:rsidRPr="00623CD6">
                <w:rPr>
                  <w:rFonts w:ascii="Times New Roman" w:hAnsi="Times New Roman"/>
                  <w:sz w:val="20"/>
                  <w:szCs w:val="20"/>
                </w:rPr>
                <w:t>4360 м</w:t>
              </w:r>
            </w:smartTag>
          </w:p>
        </w:tc>
        <w:tc>
          <w:tcPr>
            <w:tcW w:w="1716" w:type="dxa"/>
          </w:tcPr>
          <w:p w:rsidR="00B855B4" w:rsidRPr="00623CD6" w:rsidRDefault="00B855B4" w:rsidP="00623CD6">
            <w:pPr>
              <w:spacing w:after="0" w:line="240" w:lineRule="auto"/>
              <w:rPr>
                <w:rFonts w:ascii="Times New Roman" w:hAnsi="Times New Roman"/>
                <w:sz w:val="20"/>
                <w:szCs w:val="20"/>
              </w:rPr>
            </w:pPr>
          </w:p>
        </w:tc>
      </w:tr>
      <w:tr w:rsidR="00B855B4" w:rsidRPr="00623CD6" w:rsidTr="00B04BBD">
        <w:tc>
          <w:tcPr>
            <w:tcW w:w="464"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3</w:t>
            </w:r>
          </w:p>
        </w:tc>
        <w:tc>
          <w:tcPr>
            <w:tcW w:w="1442"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Водопровод  № 3</w:t>
            </w:r>
          </w:p>
        </w:tc>
        <w:tc>
          <w:tcPr>
            <w:tcW w:w="2282"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 xml:space="preserve">Россия, Челябинская обл., </w:t>
            </w:r>
            <w:proofErr w:type="spellStart"/>
            <w:r w:rsidRPr="00623CD6">
              <w:rPr>
                <w:rFonts w:ascii="Times New Roman" w:hAnsi="Times New Roman"/>
                <w:sz w:val="20"/>
                <w:szCs w:val="20"/>
              </w:rPr>
              <w:t>Аргаяшский</w:t>
            </w:r>
            <w:proofErr w:type="spellEnd"/>
            <w:r w:rsidRPr="00623CD6">
              <w:rPr>
                <w:rFonts w:ascii="Times New Roman" w:hAnsi="Times New Roman"/>
                <w:sz w:val="20"/>
                <w:szCs w:val="20"/>
              </w:rPr>
              <w:t xml:space="preserve"> район, д. Малая </w:t>
            </w:r>
            <w:proofErr w:type="spellStart"/>
            <w:r w:rsidRPr="00623CD6">
              <w:rPr>
                <w:rFonts w:ascii="Times New Roman" w:hAnsi="Times New Roman"/>
                <w:sz w:val="20"/>
                <w:szCs w:val="20"/>
              </w:rPr>
              <w:lastRenderedPageBreak/>
              <w:t>Ультракова</w:t>
            </w:r>
            <w:proofErr w:type="spellEnd"/>
            <w:r w:rsidRPr="00623CD6">
              <w:rPr>
                <w:rFonts w:ascii="Times New Roman" w:hAnsi="Times New Roman"/>
                <w:sz w:val="20"/>
                <w:szCs w:val="20"/>
              </w:rPr>
              <w:t xml:space="preserve">,                  от скважины №5 до водонапорной колонки 1, до водонапорной колонки 2,                                                 от водонапорного колодца 1 до водонапорной колонки 8,                                                  от водонапорного колодца 2 до водонапорной колонки 5. </w:t>
            </w:r>
          </w:p>
        </w:tc>
        <w:tc>
          <w:tcPr>
            <w:tcW w:w="1134" w:type="dxa"/>
          </w:tcPr>
          <w:p w:rsidR="00B855B4" w:rsidRPr="00623CD6" w:rsidRDefault="00B855B4" w:rsidP="00623CD6">
            <w:pPr>
              <w:spacing w:after="0" w:line="240" w:lineRule="auto"/>
              <w:rPr>
                <w:rFonts w:ascii="Times New Roman" w:hAnsi="Times New Roman"/>
                <w:sz w:val="20"/>
                <w:szCs w:val="20"/>
              </w:rPr>
            </w:pPr>
          </w:p>
        </w:tc>
        <w:tc>
          <w:tcPr>
            <w:tcW w:w="1417"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Водопроводное хозяйство</w:t>
            </w:r>
          </w:p>
        </w:tc>
        <w:tc>
          <w:tcPr>
            <w:tcW w:w="2261"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 xml:space="preserve">Кадастровый номер   74:02:0308001:1096,   протяженность </w:t>
            </w:r>
            <w:smartTag w:uri="urn:schemas-microsoft-com:office:smarttags" w:element="metricconverter">
              <w:smartTagPr>
                <w:attr w:name="ProductID" w:val="100 м"/>
              </w:smartTagPr>
              <w:r w:rsidRPr="00623CD6">
                <w:rPr>
                  <w:rFonts w:ascii="Times New Roman" w:hAnsi="Times New Roman"/>
                  <w:sz w:val="20"/>
                  <w:szCs w:val="20"/>
                </w:rPr>
                <w:t>1969 м</w:t>
              </w:r>
            </w:smartTag>
          </w:p>
        </w:tc>
        <w:tc>
          <w:tcPr>
            <w:tcW w:w="1716" w:type="dxa"/>
          </w:tcPr>
          <w:p w:rsidR="00B855B4" w:rsidRPr="00623CD6" w:rsidRDefault="00B855B4" w:rsidP="00623CD6">
            <w:pPr>
              <w:spacing w:after="0" w:line="240" w:lineRule="auto"/>
              <w:rPr>
                <w:rFonts w:ascii="Times New Roman" w:hAnsi="Times New Roman"/>
                <w:sz w:val="20"/>
                <w:szCs w:val="20"/>
              </w:rPr>
            </w:pPr>
          </w:p>
        </w:tc>
      </w:tr>
      <w:tr w:rsidR="00B855B4" w:rsidRPr="00623CD6" w:rsidTr="00B04BBD">
        <w:tc>
          <w:tcPr>
            <w:tcW w:w="464"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lastRenderedPageBreak/>
              <w:t>4</w:t>
            </w:r>
          </w:p>
        </w:tc>
        <w:tc>
          <w:tcPr>
            <w:tcW w:w="1442"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 xml:space="preserve"> Теплотрасса</w:t>
            </w:r>
          </w:p>
        </w:tc>
        <w:tc>
          <w:tcPr>
            <w:tcW w:w="2282"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 xml:space="preserve">Челябинская область, </w:t>
            </w:r>
            <w:proofErr w:type="spellStart"/>
            <w:r w:rsidRPr="00623CD6">
              <w:rPr>
                <w:rFonts w:ascii="Times New Roman" w:hAnsi="Times New Roman"/>
                <w:sz w:val="20"/>
                <w:szCs w:val="20"/>
              </w:rPr>
              <w:t>Аргаяшский</w:t>
            </w:r>
            <w:proofErr w:type="spellEnd"/>
            <w:r w:rsidRPr="00623CD6">
              <w:rPr>
                <w:rFonts w:ascii="Times New Roman" w:hAnsi="Times New Roman"/>
                <w:sz w:val="20"/>
                <w:szCs w:val="20"/>
              </w:rPr>
              <w:t xml:space="preserve"> район,                д. </w:t>
            </w:r>
            <w:proofErr w:type="spellStart"/>
            <w:r w:rsidRPr="00623CD6">
              <w:rPr>
                <w:rFonts w:ascii="Times New Roman" w:hAnsi="Times New Roman"/>
                <w:sz w:val="20"/>
                <w:szCs w:val="20"/>
              </w:rPr>
              <w:t>Аязгулова</w:t>
            </w:r>
            <w:proofErr w:type="spellEnd"/>
          </w:p>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Сооружение находится в пределах кадастровых кварталов: 74:02:0301006, 74:02:0301004 и пределах земельного участка 74:02:0000000:3326.</w:t>
            </w:r>
          </w:p>
        </w:tc>
        <w:tc>
          <w:tcPr>
            <w:tcW w:w="1134" w:type="dxa"/>
          </w:tcPr>
          <w:p w:rsidR="00B855B4" w:rsidRPr="00623CD6" w:rsidRDefault="00B855B4" w:rsidP="00623CD6">
            <w:pPr>
              <w:spacing w:after="0" w:line="240" w:lineRule="auto"/>
              <w:rPr>
                <w:rFonts w:ascii="Times New Roman" w:hAnsi="Times New Roman"/>
                <w:sz w:val="20"/>
                <w:szCs w:val="20"/>
              </w:rPr>
            </w:pPr>
          </w:p>
        </w:tc>
        <w:tc>
          <w:tcPr>
            <w:tcW w:w="1417"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10) сооружения коммунального хозяйства</w:t>
            </w:r>
          </w:p>
        </w:tc>
        <w:tc>
          <w:tcPr>
            <w:tcW w:w="2261"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 xml:space="preserve">Кадастровый номер 74:02:0000000:3541   протяженность </w:t>
            </w:r>
            <w:smartTag w:uri="urn:schemas-microsoft-com:office:smarttags" w:element="metricconverter">
              <w:smartTagPr>
                <w:attr w:name="ProductID" w:val="100 м"/>
              </w:smartTagPr>
              <w:r w:rsidRPr="00623CD6">
                <w:rPr>
                  <w:rFonts w:ascii="Times New Roman" w:hAnsi="Times New Roman"/>
                  <w:sz w:val="20"/>
                  <w:szCs w:val="20"/>
                </w:rPr>
                <w:t>1119 м</w:t>
              </w:r>
            </w:smartTag>
            <w:r w:rsidRPr="00623CD6">
              <w:rPr>
                <w:rFonts w:ascii="Times New Roman" w:hAnsi="Times New Roman"/>
                <w:sz w:val="20"/>
                <w:szCs w:val="20"/>
              </w:rPr>
              <w:t xml:space="preserve">.                                     Количество контуров сооружения: 10. Сооружение представляет собой теплотрассу, сооружение подземное, прокладка теплотрассы произведена в одних колодцах вместе с водопроводом. </w:t>
            </w:r>
          </w:p>
        </w:tc>
        <w:tc>
          <w:tcPr>
            <w:tcW w:w="1716" w:type="dxa"/>
          </w:tcPr>
          <w:p w:rsidR="00B855B4" w:rsidRPr="00623CD6" w:rsidRDefault="00B855B4" w:rsidP="00623CD6">
            <w:pPr>
              <w:spacing w:after="0" w:line="240" w:lineRule="auto"/>
              <w:rPr>
                <w:rFonts w:ascii="Times New Roman" w:hAnsi="Times New Roman"/>
                <w:sz w:val="20"/>
                <w:szCs w:val="20"/>
              </w:rPr>
            </w:pPr>
          </w:p>
        </w:tc>
      </w:tr>
      <w:tr w:rsidR="00B855B4" w:rsidRPr="00623CD6" w:rsidTr="00B04BBD">
        <w:tc>
          <w:tcPr>
            <w:tcW w:w="464"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5</w:t>
            </w:r>
          </w:p>
        </w:tc>
        <w:tc>
          <w:tcPr>
            <w:tcW w:w="1442"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Теплотрасса №2</w:t>
            </w:r>
          </w:p>
        </w:tc>
        <w:tc>
          <w:tcPr>
            <w:tcW w:w="2282"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 xml:space="preserve">Челябинская область, </w:t>
            </w:r>
            <w:proofErr w:type="spellStart"/>
            <w:r w:rsidRPr="00623CD6">
              <w:rPr>
                <w:rFonts w:ascii="Times New Roman" w:hAnsi="Times New Roman"/>
                <w:sz w:val="20"/>
                <w:szCs w:val="20"/>
              </w:rPr>
              <w:t>Аргаяшский</w:t>
            </w:r>
            <w:proofErr w:type="spellEnd"/>
            <w:r w:rsidRPr="00623CD6">
              <w:rPr>
                <w:rFonts w:ascii="Times New Roman" w:hAnsi="Times New Roman"/>
                <w:sz w:val="20"/>
                <w:szCs w:val="20"/>
              </w:rPr>
              <w:t xml:space="preserve"> р-н,                       д. Курманова, </w:t>
            </w:r>
          </w:p>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от котельной №2 до теплового колодца 1, до теплового колодца 2, до здания по улице Школьной, 3,</w:t>
            </w:r>
          </w:p>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 xml:space="preserve">от теплового колодца 1 до теплового колодца 3, до теплового колодца 4, до теплового колодца 5, до здания по улице Салавата </w:t>
            </w:r>
            <w:proofErr w:type="spellStart"/>
            <w:r w:rsidRPr="00623CD6">
              <w:rPr>
                <w:rFonts w:ascii="Times New Roman" w:hAnsi="Times New Roman"/>
                <w:sz w:val="20"/>
                <w:szCs w:val="20"/>
              </w:rPr>
              <w:t>Юлаева</w:t>
            </w:r>
            <w:proofErr w:type="spellEnd"/>
            <w:r w:rsidRPr="00623CD6">
              <w:rPr>
                <w:rFonts w:ascii="Times New Roman" w:hAnsi="Times New Roman"/>
                <w:sz w:val="20"/>
                <w:szCs w:val="20"/>
              </w:rPr>
              <w:t>, 4,</w:t>
            </w:r>
          </w:p>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 xml:space="preserve">от теплового колодца 3 до здания по улице Школьной, 10, </w:t>
            </w:r>
          </w:p>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от теплового колодца 4 до здания по улице Школьной, 5,</w:t>
            </w:r>
          </w:p>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от теплового колодца 5 до здания по улице Школьной, 18.</w:t>
            </w:r>
          </w:p>
        </w:tc>
        <w:tc>
          <w:tcPr>
            <w:tcW w:w="1134" w:type="dxa"/>
          </w:tcPr>
          <w:p w:rsidR="00B855B4" w:rsidRPr="00623CD6" w:rsidRDefault="00B855B4" w:rsidP="00623CD6">
            <w:pPr>
              <w:spacing w:after="0" w:line="240" w:lineRule="auto"/>
              <w:rPr>
                <w:rFonts w:ascii="Times New Roman" w:hAnsi="Times New Roman"/>
                <w:sz w:val="20"/>
                <w:szCs w:val="20"/>
              </w:rPr>
            </w:pPr>
          </w:p>
        </w:tc>
        <w:tc>
          <w:tcPr>
            <w:tcW w:w="1417"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Тепловое хозяйство</w:t>
            </w:r>
          </w:p>
        </w:tc>
        <w:tc>
          <w:tcPr>
            <w:tcW w:w="2261"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Кадастровый номер 74:02:0000000:3282</w:t>
            </w:r>
          </w:p>
        </w:tc>
        <w:tc>
          <w:tcPr>
            <w:tcW w:w="1716" w:type="dxa"/>
          </w:tcPr>
          <w:p w:rsidR="00B855B4" w:rsidRPr="00623CD6" w:rsidRDefault="00B855B4" w:rsidP="00623CD6">
            <w:pPr>
              <w:spacing w:after="0" w:line="240" w:lineRule="auto"/>
              <w:rPr>
                <w:rFonts w:ascii="Times New Roman" w:hAnsi="Times New Roman"/>
                <w:sz w:val="20"/>
                <w:szCs w:val="20"/>
              </w:rPr>
            </w:pPr>
          </w:p>
        </w:tc>
      </w:tr>
      <w:tr w:rsidR="00B855B4" w:rsidRPr="00623CD6" w:rsidTr="00B04BBD">
        <w:tc>
          <w:tcPr>
            <w:tcW w:w="464"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6</w:t>
            </w:r>
          </w:p>
        </w:tc>
        <w:tc>
          <w:tcPr>
            <w:tcW w:w="1442"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Земельный участок</w:t>
            </w:r>
          </w:p>
        </w:tc>
        <w:tc>
          <w:tcPr>
            <w:tcW w:w="2282"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 xml:space="preserve">Установлено относительно ориентира, расположенного за пределами участка. Ориентир дом № 67.Участок находится примерно в </w:t>
            </w:r>
            <w:smartTag w:uri="urn:schemas-microsoft-com:office:smarttags" w:element="metricconverter">
              <w:smartTagPr>
                <w:attr w:name="ProductID" w:val="100 м"/>
              </w:smartTagPr>
              <w:r w:rsidRPr="00623CD6">
                <w:rPr>
                  <w:rFonts w:ascii="Times New Roman" w:hAnsi="Times New Roman"/>
                  <w:sz w:val="20"/>
                  <w:szCs w:val="20"/>
                </w:rPr>
                <w:t>100 м</w:t>
              </w:r>
            </w:smartTag>
            <w:r w:rsidRPr="00623CD6">
              <w:rPr>
                <w:rFonts w:ascii="Times New Roman" w:hAnsi="Times New Roman"/>
                <w:sz w:val="20"/>
                <w:szCs w:val="20"/>
              </w:rPr>
              <w:t xml:space="preserve"> от ориентира по направлению на северо-запад. Почтовый адрес ориентира: Челябинская область, р-н </w:t>
            </w:r>
            <w:proofErr w:type="spellStart"/>
            <w:r w:rsidRPr="00623CD6">
              <w:rPr>
                <w:rFonts w:ascii="Times New Roman" w:hAnsi="Times New Roman"/>
                <w:sz w:val="20"/>
                <w:szCs w:val="20"/>
              </w:rPr>
              <w:t>Аргаяшский</w:t>
            </w:r>
            <w:proofErr w:type="spellEnd"/>
            <w:r w:rsidRPr="00623CD6">
              <w:rPr>
                <w:rFonts w:ascii="Times New Roman" w:hAnsi="Times New Roman"/>
                <w:sz w:val="20"/>
                <w:szCs w:val="20"/>
              </w:rPr>
              <w:t xml:space="preserve">, д. </w:t>
            </w:r>
            <w:proofErr w:type="spellStart"/>
            <w:r w:rsidRPr="00623CD6">
              <w:rPr>
                <w:rFonts w:ascii="Times New Roman" w:hAnsi="Times New Roman"/>
                <w:sz w:val="20"/>
                <w:szCs w:val="20"/>
              </w:rPr>
              <w:t>Аязгулова</w:t>
            </w:r>
            <w:proofErr w:type="spellEnd"/>
            <w:r w:rsidRPr="00623CD6">
              <w:rPr>
                <w:rFonts w:ascii="Times New Roman" w:hAnsi="Times New Roman"/>
                <w:sz w:val="20"/>
                <w:szCs w:val="20"/>
              </w:rPr>
              <w:t>, по ул. Центральная</w:t>
            </w:r>
          </w:p>
        </w:tc>
        <w:tc>
          <w:tcPr>
            <w:tcW w:w="1134" w:type="dxa"/>
          </w:tcPr>
          <w:p w:rsidR="00B855B4" w:rsidRPr="00623CD6" w:rsidRDefault="00B855B4" w:rsidP="00623CD6">
            <w:pPr>
              <w:spacing w:after="0" w:line="240" w:lineRule="auto"/>
              <w:rPr>
                <w:rFonts w:ascii="Times New Roman" w:hAnsi="Times New Roman"/>
                <w:sz w:val="20"/>
                <w:szCs w:val="20"/>
              </w:rPr>
            </w:pPr>
          </w:p>
        </w:tc>
        <w:tc>
          <w:tcPr>
            <w:tcW w:w="1417"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Коммунальное обслуживание</w:t>
            </w:r>
          </w:p>
        </w:tc>
        <w:tc>
          <w:tcPr>
            <w:tcW w:w="2261"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 xml:space="preserve">Кадастровый номер 74:02:0301006:1001, площадь 400+/-22 </w:t>
            </w:r>
            <w:proofErr w:type="spellStart"/>
            <w:r w:rsidRPr="00623CD6">
              <w:rPr>
                <w:rFonts w:ascii="Times New Roman" w:hAnsi="Times New Roman"/>
                <w:sz w:val="20"/>
                <w:szCs w:val="20"/>
              </w:rPr>
              <w:t>кв.м</w:t>
            </w:r>
            <w:proofErr w:type="spellEnd"/>
            <w:r w:rsidRPr="00623CD6">
              <w:rPr>
                <w:rFonts w:ascii="Times New Roman" w:hAnsi="Times New Roman"/>
                <w:sz w:val="20"/>
                <w:szCs w:val="20"/>
              </w:rPr>
              <w:t>.</w:t>
            </w:r>
          </w:p>
        </w:tc>
        <w:tc>
          <w:tcPr>
            <w:tcW w:w="1716" w:type="dxa"/>
          </w:tcPr>
          <w:p w:rsidR="00B855B4" w:rsidRPr="00623CD6" w:rsidRDefault="00B855B4" w:rsidP="00623CD6">
            <w:pPr>
              <w:spacing w:after="0" w:line="240" w:lineRule="auto"/>
              <w:rPr>
                <w:rFonts w:ascii="Times New Roman" w:hAnsi="Times New Roman"/>
                <w:sz w:val="20"/>
                <w:szCs w:val="20"/>
              </w:rPr>
            </w:pPr>
          </w:p>
        </w:tc>
      </w:tr>
      <w:tr w:rsidR="00B855B4" w:rsidRPr="00623CD6" w:rsidTr="00B04BBD">
        <w:tc>
          <w:tcPr>
            <w:tcW w:w="464"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7</w:t>
            </w:r>
          </w:p>
        </w:tc>
        <w:tc>
          <w:tcPr>
            <w:tcW w:w="1442"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Скважина</w:t>
            </w:r>
          </w:p>
        </w:tc>
        <w:tc>
          <w:tcPr>
            <w:tcW w:w="2282"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 xml:space="preserve">Челябинская область, р-н </w:t>
            </w:r>
            <w:proofErr w:type="spellStart"/>
            <w:r w:rsidRPr="00623CD6">
              <w:rPr>
                <w:rFonts w:ascii="Times New Roman" w:hAnsi="Times New Roman"/>
                <w:sz w:val="20"/>
                <w:szCs w:val="20"/>
              </w:rPr>
              <w:t>Аргаяшский</w:t>
            </w:r>
            <w:proofErr w:type="spellEnd"/>
            <w:r w:rsidRPr="00623CD6">
              <w:rPr>
                <w:rFonts w:ascii="Times New Roman" w:hAnsi="Times New Roman"/>
                <w:sz w:val="20"/>
                <w:szCs w:val="20"/>
              </w:rPr>
              <w:t xml:space="preserve">, д. </w:t>
            </w:r>
            <w:proofErr w:type="spellStart"/>
            <w:r w:rsidRPr="00623CD6">
              <w:rPr>
                <w:rFonts w:ascii="Times New Roman" w:hAnsi="Times New Roman"/>
                <w:sz w:val="20"/>
                <w:szCs w:val="20"/>
              </w:rPr>
              <w:lastRenderedPageBreak/>
              <w:t>Аязгулова</w:t>
            </w:r>
            <w:proofErr w:type="spellEnd"/>
            <w:r w:rsidRPr="00623CD6">
              <w:rPr>
                <w:rFonts w:ascii="Times New Roman" w:hAnsi="Times New Roman"/>
                <w:sz w:val="20"/>
                <w:szCs w:val="20"/>
              </w:rPr>
              <w:t xml:space="preserve">, в </w:t>
            </w:r>
            <w:smartTag w:uri="urn:schemas-microsoft-com:office:smarttags" w:element="metricconverter">
              <w:smartTagPr>
                <w:attr w:name="ProductID" w:val="100 м"/>
              </w:smartTagPr>
              <w:r w:rsidRPr="00623CD6">
                <w:rPr>
                  <w:rFonts w:ascii="Times New Roman" w:hAnsi="Times New Roman"/>
                  <w:sz w:val="20"/>
                  <w:szCs w:val="20"/>
                </w:rPr>
                <w:t>150 м</w:t>
              </w:r>
            </w:smartTag>
            <w:r w:rsidRPr="00623CD6">
              <w:rPr>
                <w:rFonts w:ascii="Times New Roman" w:hAnsi="Times New Roman"/>
                <w:sz w:val="20"/>
                <w:szCs w:val="20"/>
              </w:rPr>
              <w:t xml:space="preserve"> восточнее жилого дома по ул. Новой 27</w:t>
            </w:r>
          </w:p>
        </w:tc>
        <w:tc>
          <w:tcPr>
            <w:tcW w:w="1134" w:type="dxa"/>
          </w:tcPr>
          <w:p w:rsidR="00B855B4" w:rsidRPr="00623CD6" w:rsidRDefault="00B855B4" w:rsidP="00623CD6">
            <w:pPr>
              <w:spacing w:after="0" w:line="240" w:lineRule="auto"/>
              <w:rPr>
                <w:rFonts w:ascii="Times New Roman" w:hAnsi="Times New Roman"/>
                <w:sz w:val="20"/>
                <w:szCs w:val="20"/>
              </w:rPr>
            </w:pPr>
          </w:p>
        </w:tc>
        <w:tc>
          <w:tcPr>
            <w:tcW w:w="1417"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Сооружения водоснабжен</w:t>
            </w:r>
            <w:r w:rsidRPr="00623CD6">
              <w:rPr>
                <w:rFonts w:ascii="Times New Roman" w:hAnsi="Times New Roman"/>
                <w:sz w:val="20"/>
                <w:szCs w:val="20"/>
              </w:rPr>
              <w:lastRenderedPageBreak/>
              <w:t>ия</w:t>
            </w:r>
          </w:p>
        </w:tc>
        <w:tc>
          <w:tcPr>
            <w:tcW w:w="2261"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lastRenderedPageBreak/>
              <w:t xml:space="preserve">Кадастровый номер 74:02:0301006:1313, </w:t>
            </w:r>
            <w:r w:rsidRPr="00623CD6">
              <w:rPr>
                <w:rFonts w:ascii="Times New Roman" w:hAnsi="Times New Roman"/>
                <w:sz w:val="20"/>
                <w:szCs w:val="20"/>
              </w:rPr>
              <w:lastRenderedPageBreak/>
              <w:t xml:space="preserve">глубина </w:t>
            </w:r>
            <w:smartTag w:uri="urn:schemas-microsoft-com:office:smarttags" w:element="metricconverter">
              <w:smartTagPr>
                <w:attr w:name="ProductID" w:val="100 м"/>
              </w:smartTagPr>
              <w:r w:rsidRPr="00623CD6">
                <w:rPr>
                  <w:rFonts w:ascii="Times New Roman" w:hAnsi="Times New Roman"/>
                  <w:sz w:val="20"/>
                  <w:szCs w:val="20"/>
                </w:rPr>
                <w:t>60 м</w:t>
              </w:r>
            </w:smartTag>
          </w:p>
        </w:tc>
        <w:tc>
          <w:tcPr>
            <w:tcW w:w="1716" w:type="dxa"/>
          </w:tcPr>
          <w:p w:rsidR="00B855B4" w:rsidRPr="00623CD6" w:rsidRDefault="00B855B4" w:rsidP="00623CD6">
            <w:pPr>
              <w:spacing w:after="0" w:line="240" w:lineRule="auto"/>
              <w:rPr>
                <w:rFonts w:ascii="Times New Roman" w:hAnsi="Times New Roman"/>
                <w:sz w:val="20"/>
                <w:szCs w:val="20"/>
              </w:rPr>
            </w:pPr>
          </w:p>
        </w:tc>
      </w:tr>
      <w:tr w:rsidR="00B855B4" w:rsidRPr="00623CD6" w:rsidTr="00B04BBD">
        <w:tc>
          <w:tcPr>
            <w:tcW w:w="464"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lastRenderedPageBreak/>
              <w:t>8</w:t>
            </w:r>
          </w:p>
        </w:tc>
        <w:tc>
          <w:tcPr>
            <w:tcW w:w="1442"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Водонапорная башня №1</w:t>
            </w:r>
          </w:p>
        </w:tc>
        <w:tc>
          <w:tcPr>
            <w:tcW w:w="2282"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 xml:space="preserve">Челябинская область, </w:t>
            </w:r>
            <w:proofErr w:type="spellStart"/>
            <w:r w:rsidRPr="00623CD6">
              <w:rPr>
                <w:rFonts w:ascii="Times New Roman" w:hAnsi="Times New Roman"/>
                <w:sz w:val="20"/>
                <w:szCs w:val="20"/>
              </w:rPr>
              <w:t>Аргаяшский</w:t>
            </w:r>
            <w:proofErr w:type="spellEnd"/>
            <w:r w:rsidRPr="00623CD6">
              <w:rPr>
                <w:rFonts w:ascii="Times New Roman" w:hAnsi="Times New Roman"/>
                <w:sz w:val="20"/>
                <w:szCs w:val="20"/>
              </w:rPr>
              <w:t xml:space="preserve"> р-н, д. </w:t>
            </w:r>
            <w:proofErr w:type="spellStart"/>
            <w:r w:rsidRPr="00623CD6">
              <w:rPr>
                <w:rFonts w:ascii="Times New Roman" w:hAnsi="Times New Roman"/>
                <w:sz w:val="20"/>
                <w:szCs w:val="20"/>
              </w:rPr>
              <w:t>Аязгулова</w:t>
            </w:r>
            <w:proofErr w:type="spellEnd"/>
            <w:r w:rsidRPr="00623CD6">
              <w:rPr>
                <w:rFonts w:ascii="Times New Roman" w:hAnsi="Times New Roman"/>
                <w:sz w:val="20"/>
                <w:szCs w:val="20"/>
              </w:rPr>
              <w:t xml:space="preserve">, в </w:t>
            </w:r>
            <w:smartTag w:uri="urn:schemas-microsoft-com:office:smarttags" w:element="metricconverter">
              <w:smartTagPr>
                <w:attr w:name="ProductID" w:val="100 м"/>
              </w:smartTagPr>
              <w:r w:rsidRPr="00623CD6">
                <w:rPr>
                  <w:rFonts w:ascii="Times New Roman" w:hAnsi="Times New Roman"/>
                  <w:sz w:val="20"/>
                  <w:szCs w:val="20"/>
                </w:rPr>
                <w:t>150 м</w:t>
              </w:r>
            </w:smartTag>
            <w:r w:rsidRPr="00623CD6">
              <w:rPr>
                <w:rFonts w:ascii="Times New Roman" w:hAnsi="Times New Roman"/>
                <w:sz w:val="20"/>
                <w:szCs w:val="20"/>
              </w:rPr>
              <w:t xml:space="preserve"> восточнее жилого дома по ул. Новой 27</w:t>
            </w:r>
          </w:p>
        </w:tc>
        <w:tc>
          <w:tcPr>
            <w:tcW w:w="1134" w:type="dxa"/>
          </w:tcPr>
          <w:p w:rsidR="00B855B4" w:rsidRPr="00623CD6" w:rsidRDefault="00B855B4" w:rsidP="00623CD6">
            <w:pPr>
              <w:spacing w:after="0" w:line="240" w:lineRule="auto"/>
              <w:rPr>
                <w:rFonts w:ascii="Times New Roman" w:hAnsi="Times New Roman"/>
                <w:sz w:val="20"/>
                <w:szCs w:val="20"/>
              </w:rPr>
            </w:pPr>
          </w:p>
        </w:tc>
        <w:tc>
          <w:tcPr>
            <w:tcW w:w="1417"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Сооружения водоснабжения</w:t>
            </w:r>
          </w:p>
        </w:tc>
        <w:tc>
          <w:tcPr>
            <w:tcW w:w="2261"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 xml:space="preserve">Кадастровый номер 74:02:0301006:1314, площадь застройки </w:t>
            </w:r>
            <w:smartTag w:uri="urn:schemas-microsoft-com:office:smarttags" w:element="metricconverter">
              <w:smartTagPr>
                <w:attr w:name="ProductID" w:val="100 м"/>
              </w:smartTagPr>
              <w:r w:rsidRPr="00623CD6">
                <w:rPr>
                  <w:rFonts w:ascii="Times New Roman" w:hAnsi="Times New Roman"/>
                  <w:sz w:val="20"/>
                  <w:szCs w:val="20"/>
                </w:rPr>
                <w:t>1,5 м2</w:t>
              </w:r>
            </w:smartTag>
          </w:p>
        </w:tc>
        <w:tc>
          <w:tcPr>
            <w:tcW w:w="1716" w:type="dxa"/>
          </w:tcPr>
          <w:p w:rsidR="00B855B4" w:rsidRPr="00623CD6" w:rsidRDefault="00B855B4" w:rsidP="00623CD6">
            <w:pPr>
              <w:spacing w:after="0" w:line="240" w:lineRule="auto"/>
              <w:rPr>
                <w:rFonts w:ascii="Times New Roman" w:hAnsi="Times New Roman"/>
                <w:sz w:val="20"/>
                <w:szCs w:val="20"/>
              </w:rPr>
            </w:pPr>
          </w:p>
        </w:tc>
      </w:tr>
      <w:tr w:rsidR="00B855B4" w:rsidRPr="00623CD6" w:rsidTr="00B04BBD">
        <w:tc>
          <w:tcPr>
            <w:tcW w:w="464"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9</w:t>
            </w:r>
          </w:p>
        </w:tc>
        <w:tc>
          <w:tcPr>
            <w:tcW w:w="1442"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Земельный участок</w:t>
            </w:r>
          </w:p>
        </w:tc>
        <w:tc>
          <w:tcPr>
            <w:tcW w:w="2282"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 xml:space="preserve">Россия, Челябинская обл., </w:t>
            </w:r>
            <w:proofErr w:type="spellStart"/>
            <w:r w:rsidRPr="00623CD6">
              <w:rPr>
                <w:rFonts w:ascii="Times New Roman" w:hAnsi="Times New Roman"/>
                <w:sz w:val="20"/>
                <w:szCs w:val="20"/>
              </w:rPr>
              <w:t>Аргаяшский</w:t>
            </w:r>
            <w:proofErr w:type="spellEnd"/>
            <w:r w:rsidRPr="00623CD6">
              <w:rPr>
                <w:rFonts w:ascii="Times New Roman" w:hAnsi="Times New Roman"/>
                <w:sz w:val="20"/>
                <w:szCs w:val="20"/>
              </w:rPr>
              <w:t xml:space="preserve"> район, д. Малая </w:t>
            </w:r>
            <w:proofErr w:type="spellStart"/>
            <w:r w:rsidRPr="00623CD6">
              <w:rPr>
                <w:rFonts w:ascii="Times New Roman" w:hAnsi="Times New Roman"/>
                <w:sz w:val="20"/>
                <w:szCs w:val="20"/>
              </w:rPr>
              <w:t>Ультракова</w:t>
            </w:r>
            <w:proofErr w:type="spellEnd"/>
            <w:r w:rsidRPr="00623CD6">
              <w:rPr>
                <w:rFonts w:ascii="Times New Roman" w:hAnsi="Times New Roman"/>
                <w:sz w:val="20"/>
                <w:szCs w:val="20"/>
              </w:rPr>
              <w:t xml:space="preserve">, примерно </w:t>
            </w:r>
            <w:smartTag w:uri="urn:schemas-microsoft-com:office:smarttags" w:element="metricconverter">
              <w:smartTagPr>
                <w:attr w:name="ProductID" w:val="100 м"/>
              </w:smartTagPr>
              <w:r w:rsidRPr="00623CD6">
                <w:rPr>
                  <w:rFonts w:ascii="Times New Roman" w:hAnsi="Times New Roman"/>
                  <w:sz w:val="20"/>
                  <w:szCs w:val="20"/>
                </w:rPr>
                <w:t>150 метров</w:t>
              </w:r>
            </w:smartTag>
            <w:r w:rsidRPr="00623CD6">
              <w:rPr>
                <w:rFonts w:ascii="Times New Roman" w:hAnsi="Times New Roman"/>
                <w:sz w:val="20"/>
                <w:szCs w:val="20"/>
              </w:rPr>
              <w:t xml:space="preserve"> по направлению на запад от дома №9 по ул. Школьная</w:t>
            </w:r>
          </w:p>
        </w:tc>
        <w:tc>
          <w:tcPr>
            <w:tcW w:w="1134" w:type="dxa"/>
          </w:tcPr>
          <w:p w:rsidR="00B855B4" w:rsidRPr="00623CD6" w:rsidRDefault="00B855B4" w:rsidP="00623CD6">
            <w:pPr>
              <w:spacing w:after="0" w:line="240" w:lineRule="auto"/>
              <w:rPr>
                <w:rFonts w:ascii="Times New Roman" w:hAnsi="Times New Roman"/>
                <w:sz w:val="20"/>
                <w:szCs w:val="20"/>
              </w:rPr>
            </w:pPr>
          </w:p>
        </w:tc>
        <w:tc>
          <w:tcPr>
            <w:tcW w:w="1417"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Земли населенных пунктов – для размещения объектов социального и коммунально-бытового назначения.</w:t>
            </w:r>
          </w:p>
        </w:tc>
        <w:tc>
          <w:tcPr>
            <w:tcW w:w="2261"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 xml:space="preserve">Кадастровый номер 74:02:0308001:1101, площадь 400 </w:t>
            </w:r>
            <w:proofErr w:type="spellStart"/>
            <w:r w:rsidRPr="00623CD6">
              <w:rPr>
                <w:rFonts w:ascii="Times New Roman" w:hAnsi="Times New Roman"/>
                <w:sz w:val="20"/>
                <w:szCs w:val="20"/>
              </w:rPr>
              <w:t>кв.м</w:t>
            </w:r>
            <w:proofErr w:type="spellEnd"/>
            <w:r w:rsidRPr="00623CD6">
              <w:rPr>
                <w:rFonts w:ascii="Times New Roman" w:hAnsi="Times New Roman"/>
                <w:sz w:val="20"/>
                <w:szCs w:val="20"/>
              </w:rPr>
              <w:t>.</w:t>
            </w:r>
          </w:p>
        </w:tc>
        <w:tc>
          <w:tcPr>
            <w:tcW w:w="1716" w:type="dxa"/>
          </w:tcPr>
          <w:p w:rsidR="00B855B4" w:rsidRPr="00623CD6" w:rsidRDefault="00B855B4" w:rsidP="00623CD6">
            <w:pPr>
              <w:spacing w:after="0" w:line="240" w:lineRule="auto"/>
              <w:rPr>
                <w:rFonts w:ascii="Times New Roman" w:hAnsi="Times New Roman"/>
                <w:sz w:val="20"/>
                <w:szCs w:val="20"/>
              </w:rPr>
            </w:pPr>
          </w:p>
        </w:tc>
      </w:tr>
      <w:tr w:rsidR="00B855B4" w:rsidRPr="00623CD6" w:rsidTr="00B04BBD">
        <w:tc>
          <w:tcPr>
            <w:tcW w:w="464"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10</w:t>
            </w:r>
          </w:p>
        </w:tc>
        <w:tc>
          <w:tcPr>
            <w:tcW w:w="1442"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Скважина</w:t>
            </w:r>
          </w:p>
        </w:tc>
        <w:tc>
          <w:tcPr>
            <w:tcW w:w="2282"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 xml:space="preserve">Россия, Челябинская обл., </w:t>
            </w:r>
            <w:proofErr w:type="spellStart"/>
            <w:r w:rsidRPr="00623CD6">
              <w:rPr>
                <w:rFonts w:ascii="Times New Roman" w:hAnsi="Times New Roman"/>
                <w:sz w:val="20"/>
                <w:szCs w:val="20"/>
              </w:rPr>
              <w:t>Аргаяшский</w:t>
            </w:r>
            <w:proofErr w:type="spellEnd"/>
            <w:r w:rsidRPr="00623CD6">
              <w:rPr>
                <w:rFonts w:ascii="Times New Roman" w:hAnsi="Times New Roman"/>
                <w:sz w:val="20"/>
                <w:szCs w:val="20"/>
              </w:rPr>
              <w:t xml:space="preserve"> район, д. Малая </w:t>
            </w:r>
            <w:proofErr w:type="spellStart"/>
            <w:r w:rsidRPr="00623CD6">
              <w:rPr>
                <w:rFonts w:ascii="Times New Roman" w:hAnsi="Times New Roman"/>
                <w:sz w:val="20"/>
                <w:szCs w:val="20"/>
              </w:rPr>
              <w:t>Ультракова</w:t>
            </w:r>
            <w:proofErr w:type="spellEnd"/>
            <w:r w:rsidRPr="00623CD6">
              <w:rPr>
                <w:rFonts w:ascii="Times New Roman" w:hAnsi="Times New Roman"/>
                <w:sz w:val="20"/>
                <w:szCs w:val="20"/>
              </w:rPr>
              <w:t xml:space="preserve">, примерно </w:t>
            </w:r>
            <w:smartTag w:uri="urn:schemas-microsoft-com:office:smarttags" w:element="metricconverter">
              <w:smartTagPr>
                <w:attr w:name="ProductID" w:val="100 м"/>
              </w:smartTagPr>
              <w:r w:rsidRPr="00623CD6">
                <w:rPr>
                  <w:rFonts w:ascii="Times New Roman" w:hAnsi="Times New Roman"/>
                  <w:sz w:val="20"/>
                  <w:szCs w:val="20"/>
                </w:rPr>
                <w:t>150 метров</w:t>
              </w:r>
            </w:smartTag>
            <w:r w:rsidRPr="00623CD6">
              <w:rPr>
                <w:rFonts w:ascii="Times New Roman" w:hAnsi="Times New Roman"/>
                <w:sz w:val="20"/>
                <w:szCs w:val="20"/>
              </w:rPr>
              <w:t xml:space="preserve"> по направлению на запад от дома №9 по ул. Школьная</w:t>
            </w:r>
          </w:p>
        </w:tc>
        <w:tc>
          <w:tcPr>
            <w:tcW w:w="1134" w:type="dxa"/>
          </w:tcPr>
          <w:p w:rsidR="00B855B4" w:rsidRPr="00623CD6" w:rsidRDefault="00B855B4" w:rsidP="00623CD6">
            <w:pPr>
              <w:spacing w:after="0" w:line="240" w:lineRule="auto"/>
              <w:rPr>
                <w:rFonts w:ascii="Times New Roman" w:hAnsi="Times New Roman"/>
                <w:sz w:val="20"/>
                <w:szCs w:val="20"/>
              </w:rPr>
            </w:pPr>
          </w:p>
        </w:tc>
        <w:tc>
          <w:tcPr>
            <w:tcW w:w="1417"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Сооружения водоснабжения</w:t>
            </w:r>
          </w:p>
        </w:tc>
        <w:tc>
          <w:tcPr>
            <w:tcW w:w="2261"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Кадастровый номер 74:02:0308001:1101, глубина  65 м</w:t>
            </w:r>
          </w:p>
        </w:tc>
        <w:tc>
          <w:tcPr>
            <w:tcW w:w="1716" w:type="dxa"/>
          </w:tcPr>
          <w:p w:rsidR="00B855B4" w:rsidRPr="00623CD6" w:rsidRDefault="00B855B4" w:rsidP="00623CD6">
            <w:pPr>
              <w:spacing w:after="0" w:line="240" w:lineRule="auto"/>
              <w:rPr>
                <w:rFonts w:ascii="Times New Roman" w:hAnsi="Times New Roman"/>
                <w:sz w:val="20"/>
                <w:szCs w:val="20"/>
              </w:rPr>
            </w:pPr>
          </w:p>
        </w:tc>
      </w:tr>
      <w:tr w:rsidR="00B855B4" w:rsidRPr="00623CD6" w:rsidTr="00B04BBD">
        <w:tc>
          <w:tcPr>
            <w:tcW w:w="464"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11</w:t>
            </w:r>
          </w:p>
        </w:tc>
        <w:tc>
          <w:tcPr>
            <w:tcW w:w="1442"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Земельный участок</w:t>
            </w:r>
          </w:p>
        </w:tc>
        <w:tc>
          <w:tcPr>
            <w:tcW w:w="2282"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 xml:space="preserve">Почтовый адрес ориентира: Челябинская область, р-н </w:t>
            </w:r>
            <w:proofErr w:type="spellStart"/>
            <w:r w:rsidRPr="00623CD6">
              <w:rPr>
                <w:rFonts w:ascii="Times New Roman" w:hAnsi="Times New Roman"/>
                <w:sz w:val="20"/>
                <w:szCs w:val="20"/>
              </w:rPr>
              <w:t>Аргаяшский</w:t>
            </w:r>
            <w:proofErr w:type="spellEnd"/>
            <w:r w:rsidRPr="00623CD6">
              <w:rPr>
                <w:rFonts w:ascii="Times New Roman" w:hAnsi="Times New Roman"/>
                <w:sz w:val="20"/>
                <w:szCs w:val="20"/>
              </w:rPr>
              <w:t>, д. Курманова, в 200 м западнее жилого дома  по ул. Молодежная 9</w:t>
            </w:r>
          </w:p>
        </w:tc>
        <w:tc>
          <w:tcPr>
            <w:tcW w:w="1134" w:type="dxa"/>
          </w:tcPr>
          <w:p w:rsidR="00B855B4" w:rsidRPr="00623CD6" w:rsidRDefault="00B855B4" w:rsidP="00623CD6">
            <w:pPr>
              <w:spacing w:after="0" w:line="240" w:lineRule="auto"/>
              <w:rPr>
                <w:rFonts w:ascii="Times New Roman" w:hAnsi="Times New Roman"/>
                <w:sz w:val="20"/>
                <w:szCs w:val="20"/>
              </w:rPr>
            </w:pPr>
          </w:p>
        </w:tc>
        <w:tc>
          <w:tcPr>
            <w:tcW w:w="1417" w:type="dxa"/>
          </w:tcPr>
          <w:p w:rsidR="00B855B4" w:rsidRPr="00623CD6" w:rsidRDefault="00B855B4" w:rsidP="00623CD6">
            <w:pPr>
              <w:spacing w:after="0" w:line="240" w:lineRule="auto"/>
              <w:rPr>
                <w:rFonts w:ascii="Times New Roman" w:hAnsi="Times New Roman"/>
                <w:sz w:val="20"/>
                <w:szCs w:val="20"/>
              </w:rPr>
            </w:pPr>
          </w:p>
        </w:tc>
        <w:tc>
          <w:tcPr>
            <w:tcW w:w="2261" w:type="dxa"/>
          </w:tcPr>
          <w:p w:rsidR="00B855B4" w:rsidRPr="00623CD6" w:rsidRDefault="00B855B4" w:rsidP="00623CD6">
            <w:pPr>
              <w:spacing w:after="0" w:line="240" w:lineRule="auto"/>
              <w:rPr>
                <w:rFonts w:ascii="Times New Roman" w:hAnsi="Times New Roman"/>
                <w:sz w:val="20"/>
                <w:szCs w:val="20"/>
              </w:rPr>
            </w:pPr>
          </w:p>
        </w:tc>
        <w:tc>
          <w:tcPr>
            <w:tcW w:w="1716" w:type="dxa"/>
          </w:tcPr>
          <w:p w:rsidR="00B855B4" w:rsidRPr="00623CD6" w:rsidRDefault="00B855B4" w:rsidP="00623CD6">
            <w:pPr>
              <w:spacing w:after="0" w:line="240" w:lineRule="auto"/>
              <w:rPr>
                <w:rFonts w:ascii="Times New Roman" w:hAnsi="Times New Roman"/>
                <w:sz w:val="20"/>
                <w:szCs w:val="20"/>
              </w:rPr>
            </w:pPr>
          </w:p>
        </w:tc>
      </w:tr>
      <w:tr w:rsidR="00B855B4" w:rsidRPr="00623CD6" w:rsidTr="00B04BBD">
        <w:tc>
          <w:tcPr>
            <w:tcW w:w="464"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12</w:t>
            </w:r>
          </w:p>
        </w:tc>
        <w:tc>
          <w:tcPr>
            <w:tcW w:w="1442"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Водонапорная башня №2</w:t>
            </w:r>
          </w:p>
        </w:tc>
        <w:tc>
          <w:tcPr>
            <w:tcW w:w="2282"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 xml:space="preserve">Челябинская область, </w:t>
            </w:r>
            <w:proofErr w:type="spellStart"/>
            <w:r w:rsidRPr="00623CD6">
              <w:rPr>
                <w:rFonts w:ascii="Times New Roman" w:hAnsi="Times New Roman"/>
                <w:sz w:val="20"/>
                <w:szCs w:val="20"/>
              </w:rPr>
              <w:t>Аргаяшский</w:t>
            </w:r>
            <w:proofErr w:type="spellEnd"/>
            <w:r w:rsidRPr="00623CD6">
              <w:rPr>
                <w:rFonts w:ascii="Times New Roman" w:hAnsi="Times New Roman"/>
                <w:sz w:val="20"/>
                <w:szCs w:val="20"/>
              </w:rPr>
              <w:t xml:space="preserve"> р-н, д. Курманова, в 200 м западнее жилого дома  по ул. Молодежная 9</w:t>
            </w:r>
          </w:p>
        </w:tc>
        <w:tc>
          <w:tcPr>
            <w:tcW w:w="1134" w:type="dxa"/>
          </w:tcPr>
          <w:p w:rsidR="00B855B4" w:rsidRPr="00623CD6" w:rsidRDefault="00B855B4" w:rsidP="00623CD6">
            <w:pPr>
              <w:spacing w:after="0" w:line="240" w:lineRule="auto"/>
              <w:rPr>
                <w:rFonts w:ascii="Times New Roman" w:hAnsi="Times New Roman"/>
                <w:sz w:val="20"/>
                <w:szCs w:val="20"/>
              </w:rPr>
            </w:pPr>
          </w:p>
        </w:tc>
        <w:tc>
          <w:tcPr>
            <w:tcW w:w="1417"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Сооружения водоснабжения</w:t>
            </w:r>
          </w:p>
        </w:tc>
        <w:tc>
          <w:tcPr>
            <w:tcW w:w="2261" w:type="dxa"/>
          </w:tcPr>
          <w:p w:rsidR="00B855B4" w:rsidRPr="005568D8" w:rsidRDefault="00B855B4" w:rsidP="00623CD6">
            <w:pPr>
              <w:spacing w:after="0" w:line="240" w:lineRule="auto"/>
              <w:rPr>
                <w:rFonts w:ascii="Times New Roman" w:hAnsi="Times New Roman"/>
                <w:sz w:val="20"/>
                <w:szCs w:val="20"/>
              </w:rPr>
            </w:pPr>
            <w:r w:rsidRPr="005568D8">
              <w:rPr>
                <w:rFonts w:ascii="Times New Roman" w:hAnsi="Times New Roman"/>
                <w:sz w:val="20"/>
                <w:szCs w:val="20"/>
              </w:rPr>
              <w:t>Кадастровый номер 74:02:0000000:3214, площадь застройки 1 кв. метр</w:t>
            </w:r>
          </w:p>
        </w:tc>
        <w:tc>
          <w:tcPr>
            <w:tcW w:w="1716" w:type="dxa"/>
          </w:tcPr>
          <w:p w:rsidR="00B855B4" w:rsidRPr="00623CD6" w:rsidRDefault="00B855B4" w:rsidP="00623CD6">
            <w:pPr>
              <w:spacing w:after="0" w:line="240" w:lineRule="auto"/>
              <w:rPr>
                <w:rFonts w:ascii="Times New Roman" w:hAnsi="Times New Roman"/>
                <w:sz w:val="20"/>
                <w:szCs w:val="20"/>
              </w:rPr>
            </w:pPr>
          </w:p>
        </w:tc>
      </w:tr>
      <w:tr w:rsidR="00B855B4" w:rsidRPr="00623CD6" w:rsidTr="00B04BBD">
        <w:tc>
          <w:tcPr>
            <w:tcW w:w="464"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13</w:t>
            </w:r>
          </w:p>
        </w:tc>
        <w:tc>
          <w:tcPr>
            <w:tcW w:w="1442"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Скважина</w:t>
            </w:r>
          </w:p>
        </w:tc>
        <w:tc>
          <w:tcPr>
            <w:tcW w:w="2282"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 xml:space="preserve">Челябинская область, </w:t>
            </w:r>
            <w:proofErr w:type="spellStart"/>
            <w:r w:rsidRPr="00623CD6">
              <w:rPr>
                <w:rFonts w:ascii="Times New Roman" w:hAnsi="Times New Roman"/>
                <w:sz w:val="20"/>
                <w:szCs w:val="20"/>
              </w:rPr>
              <w:t>Аргаяшский</w:t>
            </w:r>
            <w:proofErr w:type="spellEnd"/>
            <w:r w:rsidRPr="00623CD6">
              <w:rPr>
                <w:rFonts w:ascii="Times New Roman" w:hAnsi="Times New Roman"/>
                <w:sz w:val="20"/>
                <w:szCs w:val="20"/>
              </w:rPr>
              <w:t xml:space="preserve"> р-н, д. Курманова, в 200 м западнее жилого дома  по ул. Молодежн</w:t>
            </w:r>
            <w:r>
              <w:rPr>
                <w:rFonts w:ascii="Times New Roman" w:hAnsi="Times New Roman"/>
                <w:sz w:val="20"/>
                <w:szCs w:val="20"/>
              </w:rPr>
              <w:t>ой</w:t>
            </w:r>
            <w:r w:rsidRPr="00623CD6">
              <w:rPr>
                <w:rFonts w:ascii="Times New Roman" w:hAnsi="Times New Roman"/>
                <w:sz w:val="20"/>
                <w:szCs w:val="20"/>
              </w:rPr>
              <w:t xml:space="preserve"> 9</w:t>
            </w:r>
          </w:p>
        </w:tc>
        <w:tc>
          <w:tcPr>
            <w:tcW w:w="1134" w:type="dxa"/>
          </w:tcPr>
          <w:p w:rsidR="00B855B4" w:rsidRPr="00623CD6" w:rsidRDefault="00B855B4" w:rsidP="00623CD6">
            <w:pPr>
              <w:spacing w:after="0" w:line="240" w:lineRule="auto"/>
              <w:rPr>
                <w:rFonts w:ascii="Times New Roman" w:hAnsi="Times New Roman"/>
                <w:sz w:val="20"/>
                <w:szCs w:val="20"/>
              </w:rPr>
            </w:pPr>
          </w:p>
        </w:tc>
        <w:tc>
          <w:tcPr>
            <w:tcW w:w="1417" w:type="dxa"/>
          </w:tcPr>
          <w:p w:rsidR="00B855B4" w:rsidRPr="00623CD6" w:rsidRDefault="00B855B4" w:rsidP="00623CD6">
            <w:pPr>
              <w:spacing w:after="0" w:line="240" w:lineRule="auto"/>
              <w:rPr>
                <w:rFonts w:ascii="Times New Roman" w:hAnsi="Times New Roman"/>
                <w:sz w:val="20"/>
                <w:szCs w:val="20"/>
              </w:rPr>
            </w:pPr>
            <w:r w:rsidRPr="00623CD6">
              <w:rPr>
                <w:rFonts w:ascii="Times New Roman" w:hAnsi="Times New Roman"/>
                <w:sz w:val="20"/>
                <w:szCs w:val="20"/>
              </w:rPr>
              <w:t>Сооружения водоснабжения</w:t>
            </w:r>
          </w:p>
        </w:tc>
        <w:tc>
          <w:tcPr>
            <w:tcW w:w="2261" w:type="dxa"/>
          </w:tcPr>
          <w:p w:rsidR="00B855B4" w:rsidRPr="005568D8" w:rsidRDefault="00B855B4" w:rsidP="00623CD6">
            <w:pPr>
              <w:spacing w:after="0" w:line="240" w:lineRule="auto"/>
              <w:rPr>
                <w:rFonts w:ascii="Times New Roman" w:hAnsi="Times New Roman"/>
                <w:sz w:val="20"/>
                <w:szCs w:val="20"/>
              </w:rPr>
            </w:pPr>
            <w:r w:rsidRPr="005568D8">
              <w:rPr>
                <w:rFonts w:ascii="Times New Roman" w:hAnsi="Times New Roman"/>
                <w:sz w:val="20"/>
                <w:szCs w:val="20"/>
              </w:rPr>
              <w:t>Кадастровый номер 74:02:0000000:3214, глубина  100 м</w:t>
            </w:r>
          </w:p>
        </w:tc>
        <w:tc>
          <w:tcPr>
            <w:tcW w:w="1716" w:type="dxa"/>
          </w:tcPr>
          <w:p w:rsidR="00B855B4" w:rsidRPr="00623CD6" w:rsidRDefault="00B855B4" w:rsidP="00623CD6">
            <w:pPr>
              <w:spacing w:after="0" w:line="240" w:lineRule="auto"/>
              <w:rPr>
                <w:rFonts w:ascii="Times New Roman" w:hAnsi="Times New Roman"/>
                <w:sz w:val="20"/>
                <w:szCs w:val="20"/>
              </w:rPr>
            </w:pPr>
          </w:p>
        </w:tc>
      </w:tr>
      <w:tr w:rsidR="00B855B4" w:rsidRPr="00623CD6" w:rsidTr="00B04BBD">
        <w:tc>
          <w:tcPr>
            <w:tcW w:w="464" w:type="dxa"/>
          </w:tcPr>
          <w:p w:rsidR="00B855B4" w:rsidRPr="00B04BBD" w:rsidRDefault="00B855B4" w:rsidP="009F5037">
            <w:pPr>
              <w:rPr>
                <w:rFonts w:ascii="Times New Roman" w:hAnsi="Times New Roman"/>
                <w:sz w:val="20"/>
                <w:szCs w:val="20"/>
              </w:rPr>
            </w:pPr>
            <w:r w:rsidRPr="00B04BBD">
              <w:rPr>
                <w:rFonts w:ascii="Times New Roman" w:hAnsi="Times New Roman"/>
                <w:sz w:val="20"/>
                <w:szCs w:val="20"/>
              </w:rPr>
              <w:t>14</w:t>
            </w:r>
          </w:p>
        </w:tc>
        <w:tc>
          <w:tcPr>
            <w:tcW w:w="1442" w:type="dxa"/>
          </w:tcPr>
          <w:p w:rsidR="00B855B4" w:rsidRPr="00B04BBD" w:rsidRDefault="00B855B4" w:rsidP="009F5037">
            <w:pPr>
              <w:rPr>
                <w:rFonts w:ascii="Times New Roman" w:hAnsi="Times New Roman"/>
                <w:sz w:val="20"/>
                <w:szCs w:val="20"/>
              </w:rPr>
            </w:pPr>
            <w:r w:rsidRPr="00B04BBD">
              <w:rPr>
                <w:rFonts w:ascii="Times New Roman" w:hAnsi="Times New Roman"/>
                <w:sz w:val="20"/>
                <w:szCs w:val="20"/>
              </w:rPr>
              <w:t>КО-529-05 на шасси АМУР-531310 (вакуумная)</w:t>
            </w:r>
          </w:p>
        </w:tc>
        <w:tc>
          <w:tcPr>
            <w:tcW w:w="2282" w:type="dxa"/>
          </w:tcPr>
          <w:p w:rsidR="00B855B4" w:rsidRPr="00B04BBD" w:rsidRDefault="00B855B4" w:rsidP="009F5037">
            <w:pPr>
              <w:rPr>
                <w:rFonts w:ascii="Times New Roman" w:hAnsi="Times New Roman"/>
                <w:sz w:val="20"/>
                <w:szCs w:val="20"/>
              </w:rPr>
            </w:pPr>
            <w:r w:rsidRPr="00B04BBD">
              <w:rPr>
                <w:rFonts w:ascii="Times New Roman" w:hAnsi="Times New Roman"/>
                <w:sz w:val="20"/>
                <w:szCs w:val="20"/>
              </w:rPr>
              <w:t xml:space="preserve">Челябинская область, </w:t>
            </w:r>
            <w:proofErr w:type="spellStart"/>
            <w:r w:rsidRPr="00B04BBD">
              <w:rPr>
                <w:rFonts w:ascii="Times New Roman" w:hAnsi="Times New Roman"/>
                <w:sz w:val="20"/>
                <w:szCs w:val="20"/>
              </w:rPr>
              <w:t>Аргаяшский</w:t>
            </w:r>
            <w:proofErr w:type="spellEnd"/>
            <w:r w:rsidRPr="00B04BBD">
              <w:rPr>
                <w:rFonts w:ascii="Times New Roman" w:hAnsi="Times New Roman"/>
                <w:sz w:val="20"/>
                <w:szCs w:val="20"/>
              </w:rPr>
              <w:t xml:space="preserve"> р-н, д. </w:t>
            </w:r>
            <w:proofErr w:type="spellStart"/>
            <w:r w:rsidRPr="00B04BBD">
              <w:rPr>
                <w:rFonts w:ascii="Times New Roman" w:hAnsi="Times New Roman"/>
                <w:sz w:val="20"/>
                <w:szCs w:val="20"/>
              </w:rPr>
              <w:t>Аязгулова</w:t>
            </w:r>
            <w:proofErr w:type="spellEnd"/>
          </w:p>
          <w:p w:rsidR="00B855B4" w:rsidRPr="00B04BBD" w:rsidRDefault="00B855B4" w:rsidP="009F5037">
            <w:pPr>
              <w:rPr>
                <w:rFonts w:ascii="Times New Roman" w:hAnsi="Times New Roman"/>
                <w:sz w:val="20"/>
                <w:szCs w:val="20"/>
              </w:rPr>
            </w:pPr>
          </w:p>
        </w:tc>
        <w:tc>
          <w:tcPr>
            <w:tcW w:w="1134" w:type="dxa"/>
          </w:tcPr>
          <w:p w:rsidR="00B855B4" w:rsidRPr="00B04BBD" w:rsidRDefault="00B855B4" w:rsidP="009F5037">
            <w:pPr>
              <w:rPr>
                <w:rFonts w:ascii="Times New Roman" w:hAnsi="Times New Roman"/>
                <w:sz w:val="20"/>
                <w:szCs w:val="20"/>
              </w:rPr>
            </w:pPr>
          </w:p>
        </w:tc>
        <w:tc>
          <w:tcPr>
            <w:tcW w:w="1417" w:type="dxa"/>
          </w:tcPr>
          <w:p w:rsidR="00B855B4" w:rsidRPr="00B04BBD" w:rsidRDefault="00B855B4" w:rsidP="009F5037">
            <w:pPr>
              <w:rPr>
                <w:rFonts w:ascii="Times New Roman" w:hAnsi="Times New Roman"/>
                <w:sz w:val="20"/>
                <w:szCs w:val="20"/>
              </w:rPr>
            </w:pPr>
            <w:r w:rsidRPr="00B04BBD">
              <w:rPr>
                <w:rFonts w:ascii="Times New Roman" w:hAnsi="Times New Roman"/>
                <w:sz w:val="20"/>
                <w:szCs w:val="20"/>
              </w:rPr>
              <w:t>Коммунальное обслуживание</w:t>
            </w:r>
          </w:p>
        </w:tc>
        <w:tc>
          <w:tcPr>
            <w:tcW w:w="2261" w:type="dxa"/>
          </w:tcPr>
          <w:p w:rsidR="00B855B4" w:rsidRPr="00B04BBD" w:rsidRDefault="00B855B4" w:rsidP="009F5037">
            <w:pPr>
              <w:rPr>
                <w:rFonts w:ascii="Times New Roman" w:hAnsi="Times New Roman"/>
                <w:sz w:val="20"/>
                <w:szCs w:val="20"/>
              </w:rPr>
            </w:pPr>
            <w:r w:rsidRPr="00B04BBD">
              <w:rPr>
                <w:rFonts w:ascii="Times New Roman" w:hAnsi="Times New Roman"/>
                <w:sz w:val="20"/>
                <w:szCs w:val="20"/>
              </w:rPr>
              <w:t>Год выпуска 2008, Идентификационный номер Х5Н5290580000052,</w:t>
            </w:r>
            <w:r>
              <w:rPr>
                <w:rFonts w:ascii="Times New Roman" w:hAnsi="Times New Roman"/>
                <w:sz w:val="20"/>
                <w:szCs w:val="20"/>
              </w:rPr>
              <w:t xml:space="preserve"> </w:t>
            </w:r>
            <w:r w:rsidRPr="00B04BBD">
              <w:rPr>
                <w:rFonts w:ascii="Times New Roman" w:hAnsi="Times New Roman"/>
                <w:sz w:val="20"/>
                <w:szCs w:val="20"/>
              </w:rPr>
              <w:t xml:space="preserve">Двигатель № 46.10 70082227, </w:t>
            </w:r>
            <w:r>
              <w:rPr>
                <w:rFonts w:ascii="Times New Roman" w:hAnsi="Times New Roman"/>
                <w:sz w:val="20"/>
                <w:szCs w:val="20"/>
              </w:rPr>
              <w:t xml:space="preserve">Шасси Х9153131070015260,  </w:t>
            </w:r>
            <w:r w:rsidRPr="00B04BBD">
              <w:rPr>
                <w:rFonts w:ascii="Times New Roman" w:hAnsi="Times New Roman"/>
                <w:sz w:val="20"/>
                <w:szCs w:val="20"/>
              </w:rPr>
              <w:t>кузов ВУ005270001339</w:t>
            </w:r>
          </w:p>
        </w:tc>
        <w:tc>
          <w:tcPr>
            <w:tcW w:w="1716" w:type="dxa"/>
          </w:tcPr>
          <w:p w:rsidR="00B855B4" w:rsidRDefault="00B855B4" w:rsidP="009F5037"/>
        </w:tc>
      </w:tr>
      <w:tr w:rsidR="00B855B4" w:rsidRPr="00623CD6" w:rsidTr="00B04BBD">
        <w:tc>
          <w:tcPr>
            <w:tcW w:w="464" w:type="dxa"/>
          </w:tcPr>
          <w:p w:rsidR="00B855B4" w:rsidRPr="00B04BBD" w:rsidRDefault="00B855B4" w:rsidP="009F5037">
            <w:pPr>
              <w:rPr>
                <w:rFonts w:ascii="Times New Roman" w:hAnsi="Times New Roman"/>
                <w:sz w:val="20"/>
                <w:szCs w:val="20"/>
              </w:rPr>
            </w:pPr>
            <w:r w:rsidRPr="00B04BBD">
              <w:rPr>
                <w:rFonts w:ascii="Times New Roman" w:hAnsi="Times New Roman"/>
                <w:sz w:val="20"/>
                <w:szCs w:val="20"/>
              </w:rPr>
              <w:t>15</w:t>
            </w:r>
          </w:p>
        </w:tc>
        <w:tc>
          <w:tcPr>
            <w:tcW w:w="1442" w:type="dxa"/>
          </w:tcPr>
          <w:p w:rsidR="00B855B4" w:rsidRPr="00B04BBD" w:rsidRDefault="00B855B4" w:rsidP="009F5037">
            <w:pPr>
              <w:rPr>
                <w:rFonts w:ascii="Times New Roman" w:hAnsi="Times New Roman"/>
                <w:sz w:val="20"/>
                <w:szCs w:val="20"/>
              </w:rPr>
            </w:pPr>
            <w:r w:rsidRPr="00B04BBD">
              <w:rPr>
                <w:rFonts w:ascii="Times New Roman" w:hAnsi="Times New Roman"/>
                <w:sz w:val="20"/>
                <w:szCs w:val="20"/>
              </w:rPr>
              <w:t>Экскаватор ЭО 2621 ВЗ на базе МТЗ</w:t>
            </w:r>
          </w:p>
        </w:tc>
        <w:tc>
          <w:tcPr>
            <w:tcW w:w="2282" w:type="dxa"/>
          </w:tcPr>
          <w:p w:rsidR="00B855B4" w:rsidRPr="00B04BBD" w:rsidRDefault="00B855B4" w:rsidP="009F5037">
            <w:pPr>
              <w:rPr>
                <w:rFonts w:ascii="Times New Roman" w:hAnsi="Times New Roman"/>
                <w:sz w:val="20"/>
                <w:szCs w:val="20"/>
              </w:rPr>
            </w:pPr>
            <w:r w:rsidRPr="00B04BBD">
              <w:rPr>
                <w:rFonts w:ascii="Times New Roman" w:hAnsi="Times New Roman"/>
                <w:sz w:val="20"/>
                <w:szCs w:val="20"/>
              </w:rPr>
              <w:t xml:space="preserve">Челябинская область, </w:t>
            </w:r>
            <w:proofErr w:type="spellStart"/>
            <w:r w:rsidRPr="00B04BBD">
              <w:rPr>
                <w:rFonts w:ascii="Times New Roman" w:hAnsi="Times New Roman"/>
                <w:sz w:val="20"/>
                <w:szCs w:val="20"/>
              </w:rPr>
              <w:t>Аргаяшский</w:t>
            </w:r>
            <w:proofErr w:type="spellEnd"/>
            <w:r w:rsidRPr="00B04BBD">
              <w:rPr>
                <w:rFonts w:ascii="Times New Roman" w:hAnsi="Times New Roman"/>
                <w:sz w:val="20"/>
                <w:szCs w:val="20"/>
              </w:rPr>
              <w:t xml:space="preserve"> р-н, д. </w:t>
            </w:r>
            <w:proofErr w:type="spellStart"/>
            <w:r w:rsidRPr="00B04BBD">
              <w:rPr>
                <w:rFonts w:ascii="Times New Roman" w:hAnsi="Times New Roman"/>
                <w:sz w:val="20"/>
                <w:szCs w:val="20"/>
              </w:rPr>
              <w:t>Аязгулова</w:t>
            </w:r>
            <w:proofErr w:type="spellEnd"/>
          </w:p>
          <w:p w:rsidR="00B855B4" w:rsidRPr="00B04BBD" w:rsidRDefault="00B855B4" w:rsidP="009F5037">
            <w:pPr>
              <w:rPr>
                <w:rFonts w:ascii="Times New Roman" w:hAnsi="Times New Roman"/>
                <w:sz w:val="20"/>
                <w:szCs w:val="20"/>
              </w:rPr>
            </w:pPr>
          </w:p>
        </w:tc>
        <w:tc>
          <w:tcPr>
            <w:tcW w:w="1134" w:type="dxa"/>
          </w:tcPr>
          <w:p w:rsidR="00B855B4" w:rsidRPr="00B04BBD" w:rsidRDefault="00B855B4" w:rsidP="009F5037">
            <w:pPr>
              <w:rPr>
                <w:rFonts w:ascii="Times New Roman" w:hAnsi="Times New Roman"/>
                <w:sz w:val="20"/>
                <w:szCs w:val="20"/>
              </w:rPr>
            </w:pPr>
          </w:p>
        </w:tc>
        <w:tc>
          <w:tcPr>
            <w:tcW w:w="1417" w:type="dxa"/>
          </w:tcPr>
          <w:p w:rsidR="00B855B4" w:rsidRPr="00B04BBD" w:rsidRDefault="00B855B4" w:rsidP="009F5037">
            <w:pPr>
              <w:rPr>
                <w:rFonts w:ascii="Times New Roman" w:hAnsi="Times New Roman"/>
                <w:sz w:val="20"/>
                <w:szCs w:val="20"/>
              </w:rPr>
            </w:pPr>
            <w:r w:rsidRPr="00B04BBD">
              <w:rPr>
                <w:rFonts w:ascii="Times New Roman" w:hAnsi="Times New Roman"/>
                <w:sz w:val="20"/>
                <w:szCs w:val="20"/>
              </w:rPr>
              <w:t>Коммунальное обслуживание</w:t>
            </w:r>
          </w:p>
        </w:tc>
        <w:tc>
          <w:tcPr>
            <w:tcW w:w="2261" w:type="dxa"/>
          </w:tcPr>
          <w:p w:rsidR="00B855B4" w:rsidRDefault="00B855B4" w:rsidP="009F5037">
            <w:pPr>
              <w:rPr>
                <w:rFonts w:ascii="Times New Roman" w:hAnsi="Times New Roman"/>
                <w:sz w:val="20"/>
                <w:szCs w:val="20"/>
              </w:rPr>
            </w:pPr>
            <w:r w:rsidRPr="00B04BBD">
              <w:rPr>
                <w:rFonts w:ascii="Times New Roman" w:hAnsi="Times New Roman"/>
                <w:sz w:val="20"/>
                <w:szCs w:val="20"/>
              </w:rPr>
              <w:t>Год выпуска 2010,</w:t>
            </w:r>
            <w:r>
              <w:rPr>
                <w:rFonts w:ascii="Times New Roman" w:hAnsi="Times New Roman"/>
                <w:sz w:val="20"/>
                <w:szCs w:val="20"/>
              </w:rPr>
              <w:t xml:space="preserve"> </w:t>
            </w:r>
            <w:r w:rsidRPr="00B04BBD">
              <w:rPr>
                <w:rFonts w:ascii="Times New Roman" w:hAnsi="Times New Roman"/>
                <w:sz w:val="20"/>
                <w:szCs w:val="20"/>
              </w:rPr>
              <w:t>Заводской номер машины (рамы) 000758/80894321, двигатель № 470655, коробка передач № 298453, основной ведущий мост № 595002,  мощность двигателя кВт(</w:t>
            </w:r>
            <w:proofErr w:type="spellStart"/>
            <w:r w:rsidRPr="00B04BBD">
              <w:rPr>
                <w:rFonts w:ascii="Times New Roman" w:hAnsi="Times New Roman"/>
                <w:sz w:val="20"/>
                <w:szCs w:val="20"/>
              </w:rPr>
              <w:t>л.с</w:t>
            </w:r>
            <w:proofErr w:type="spellEnd"/>
            <w:r w:rsidRPr="00B04BBD">
              <w:rPr>
                <w:rFonts w:ascii="Times New Roman" w:hAnsi="Times New Roman"/>
                <w:sz w:val="20"/>
                <w:szCs w:val="20"/>
              </w:rPr>
              <w:t>.) 57,4 / 78 ,</w:t>
            </w:r>
          </w:p>
          <w:p w:rsidR="00B855B4" w:rsidRPr="00B04BBD" w:rsidRDefault="00B855B4" w:rsidP="009F5037">
            <w:pPr>
              <w:rPr>
                <w:rFonts w:ascii="Times New Roman" w:hAnsi="Times New Roman"/>
                <w:sz w:val="20"/>
                <w:szCs w:val="20"/>
              </w:rPr>
            </w:pPr>
            <w:r w:rsidRPr="00B04BBD">
              <w:rPr>
                <w:rFonts w:ascii="Times New Roman" w:hAnsi="Times New Roman"/>
                <w:sz w:val="20"/>
                <w:szCs w:val="20"/>
              </w:rPr>
              <w:lastRenderedPageBreak/>
              <w:t>Габаритные размеры 7000х2500х3900.</w:t>
            </w:r>
          </w:p>
        </w:tc>
        <w:tc>
          <w:tcPr>
            <w:tcW w:w="1716" w:type="dxa"/>
          </w:tcPr>
          <w:p w:rsidR="00B855B4" w:rsidRPr="00623CD6" w:rsidRDefault="00B855B4" w:rsidP="00623CD6">
            <w:pPr>
              <w:spacing w:after="0" w:line="240" w:lineRule="auto"/>
              <w:rPr>
                <w:rFonts w:ascii="Times New Roman" w:hAnsi="Times New Roman"/>
                <w:sz w:val="20"/>
                <w:szCs w:val="20"/>
              </w:rPr>
            </w:pPr>
          </w:p>
        </w:tc>
      </w:tr>
    </w:tbl>
    <w:p w:rsidR="00B855B4" w:rsidRPr="004D3EE1" w:rsidRDefault="00B855B4" w:rsidP="008C2B94"/>
    <w:p w:rsidR="00B855B4" w:rsidRPr="00DE112B" w:rsidRDefault="00B855B4" w:rsidP="00481391">
      <w:pPr>
        <w:rPr>
          <w:rFonts w:ascii="Times New Roman" w:hAnsi="Times New Roman"/>
          <w:sz w:val="24"/>
          <w:szCs w:val="24"/>
        </w:rPr>
      </w:pPr>
    </w:p>
    <w:p w:rsidR="00B855B4" w:rsidRDefault="00B855B4" w:rsidP="00481391">
      <w:pPr>
        <w:shd w:val="clear" w:color="auto" w:fill="FFFFFF"/>
        <w:spacing w:after="0" w:line="240" w:lineRule="auto"/>
        <w:jc w:val="both"/>
        <w:rPr>
          <w:rFonts w:ascii="Times New Roman" w:hAnsi="Times New Roman"/>
          <w:color w:val="000000"/>
          <w:sz w:val="28"/>
          <w:szCs w:val="28"/>
        </w:rPr>
      </w:pPr>
    </w:p>
    <w:p w:rsidR="00B855B4" w:rsidRPr="00EA0B3E" w:rsidRDefault="00B855B4" w:rsidP="007E5172">
      <w:pPr>
        <w:shd w:val="clear" w:color="auto" w:fill="FFFFFF"/>
        <w:spacing w:after="0" w:line="240" w:lineRule="auto"/>
        <w:jc w:val="both"/>
        <w:rPr>
          <w:rFonts w:ascii="Times New Roman" w:hAnsi="Times New Roman"/>
          <w:color w:val="000000"/>
          <w:sz w:val="28"/>
          <w:szCs w:val="28"/>
        </w:rPr>
      </w:pPr>
    </w:p>
    <w:sectPr w:rsidR="00B855B4" w:rsidRPr="00EA0B3E" w:rsidSect="005568D8">
      <w:pgSz w:w="11906" w:h="16838"/>
      <w:pgMar w:top="719" w:right="850" w:bottom="5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00022FF" w:usb1="C000205B" w:usb2="0000000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62C85"/>
    <w:multiLevelType w:val="hybridMultilevel"/>
    <w:tmpl w:val="97AE6274"/>
    <w:lvl w:ilvl="0" w:tplc="002E2E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757010AB"/>
    <w:multiLevelType w:val="hybridMultilevel"/>
    <w:tmpl w:val="B36A6006"/>
    <w:lvl w:ilvl="0" w:tplc="CC4276AA">
      <w:start w:val="1"/>
      <w:numFmt w:val="decimal"/>
      <w:lvlText w:val="%1."/>
      <w:lvlJc w:val="left"/>
      <w:pPr>
        <w:ind w:left="720" w:hanging="360"/>
      </w:pPr>
      <w:rPr>
        <w:rFonts w:ascii="Times New Roman" w:eastAsia="Times New Roman" w:hAnsi="Times New Roman"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4608"/>
    <w:rsid w:val="00071B5D"/>
    <w:rsid w:val="00072B46"/>
    <w:rsid w:val="00123EBE"/>
    <w:rsid w:val="001F3DA7"/>
    <w:rsid w:val="00256111"/>
    <w:rsid w:val="00265FE2"/>
    <w:rsid w:val="002E1918"/>
    <w:rsid w:val="00361AC0"/>
    <w:rsid w:val="00450409"/>
    <w:rsid w:val="00481391"/>
    <w:rsid w:val="00484F45"/>
    <w:rsid w:val="004D3EE1"/>
    <w:rsid w:val="005568D8"/>
    <w:rsid w:val="00582B5B"/>
    <w:rsid w:val="005A00C5"/>
    <w:rsid w:val="005A1C93"/>
    <w:rsid w:val="00623CD6"/>
    <w:rsid w:val="007D48AC"/>
    <w:rsid w:val="007E5172"/>
    <w:rsid w:val="008731FC"/>
    <w:rsid w:val="0089681A"/>
    <w:rsid w:val="008A5193"/>
    <w:rsid w:val="008C2B94"/>
    <w:rsid w:val="009B56E2"/>
    <w:rsid w:val="009F5037"/>
    <w:rsid w:val="00A61D51"/>
    <w:rsid w:val="00A83E9F"/>
    <w:rsid w:val="00B04BBD"/>
    <w:rsid w:val="00B54608"/>
    <w:rsid w:val="00B855B4"/>
    <w:rsid w:val="00C00732"/>
    <w:rsid w:val="00CB37A7"/>
    <w:rsid w:val="00CB6000"/>
    <w:rsid w:val="00D15A4F"/>
    <w:rsid w:val="00D217A6"/>
    <w:rsid w:val="00DE112B"/>
    <w:rsid w:val="00DE136A"/>
    <w:rsid w:val="00EA0B3E"/>
    <w:rsid w:val="00F631B8"/>
    <w:rsid w:val="00F6632E"/>
    <w:rsid w:val="00FF0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3EF54F6"/>
  <w15:docId w15:val="{2E17602F-1AF1-4DF3-B3B4-81CFC80D8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61AC0"/>
    <w:pPr>
      <w:spacing w:after="200" w:line="276" w:lineRule="auto"/>
    </w:pPr>
    <w:rPr>
      <w:sz w:val="22"/>
      <w:szCs w:val="22"/>
    </w:rPr>
  </w:style>
  <w:style w:type="paragraph" w:styleId="4">
    <w:name w:val="heading 4"/>
    <w:basedOn w:val="a0"/>
    <w:next w:val="a0"/>
    <w:link w:val="40"/>
    <w:uiPriority w:val="99"/>
    <w:qFormat/>
    <w:rsid w:val="00B54608"/>
    <w:pPr>
      <w:keepNext/>
      <w:keepLines/>
      <w:spacing w:before="200" w:after="0"/>
      <w:outlineLvl w:val="3"/>
    </w:pPr>
    <w:rPr>
      <w:rFonts w:ascii="Cambria" w:hAnsi="Cambria"/>
      <w:b/>
      <w:bCs/>
      <w:i/>
      <w:iCs/>
      <w:color w:val="4F81B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link w:val="4"/>
    <w:uiPriority w:val="99"/>
    <w:semiHidden/>
    <w:locked/>
    <w:rsid w:val="00B54608"/>
    <w:rPr>
      <w:rFonts w:ascii="Cambria" w:hAnsi="Cambria" w:cs="Times New Roman"/>
      <w:b/>
      <w:bCs/>
      <w:i/>
      <w:iCs/>
      <w:color w:val="4F81BD"/>
    </w:rPr>
  </w:style>
  <w:style w:type="paragraph" w:customStyle="1" w:styleId="a">
    <w:name w:val="Знак"/>
    <w:basedOn w:val="a0"/>
    <w:uiPriority w:val="99"/>
    <w:semiHidden/>
    <w:rsid w:val="00FF035E"/>
    <w:pPr>
      <w:numPr>
        <w:numId w:val="1"/>
      </w:numPr>
      <w:spacing w:before="120" w:after="160" w:line="240" w:lineRule="exact"/>
      <w:jc w:val="both"/>
    </w:pPr>
    <w:rPr>
      <w:rFonts w:ascii="Verdana" w:hAnsi="Verdana"/>
      <w:sz w:val="20"/>
      <w:szCs w:val="20"/>
      <w:lang w:val="en-US" w:eastAsia="en-US"/>
    </w:rPr>
  </w:style>
  <w:style w:type="paragraph" w:styleId="a4">
    <w:name w:val="List Paragraph"/>
    <w:basedOn w:val="a0"/>
    <w:uiPriority w:val="99"/>
    <w:qFormat/>
    <w:rsid w:val="00FF035E"/>
    <w:pPr>
      <w:ind w:left="720"/>
      <w:contextualSpacing/>
    </w:pPr>
  </w:style>
  <w:style w:type="table" w:styleId="a5">
    <w:name w:val="Table Grid"/>
    <w:basedOn w:val="a2"/>
    <w:uiPriority w:val="99"/>
    <w:rsid w:val="008C2B9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0"/>
    <w:link w:val="a7"/>
    <w:uiPriority w:val="99"/>
    <w:semiHidden/>
    <w:rsid w:val="0089681A"/>
    <w:pPr>
      <w:spacing w:after="0" w:line="240" w:lineRule="auto"/>
    </w:pPr>
    <w:rPr>
      <w:rFonts w:ascii="Segoe UI" w:hAnsi="Segoe UI" w:cs="Segoe UI"/>
      <w:sz w:val="18"/>
      <w:szCs w:val="18"/>
    </w:rPr>
  </w:style>
  <w:style w:type="character" w:customStyle="1" w:styleId="a7">
    <w:name w:val="Текст выноски Знак"/>
    <w:link w:val="a6"/>
    <w:uiPriority w:val="99"/>
    <w:semiHidden/>
    <w:locked/>
    <w:rsid w:val="008968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1</Pages>
  <Words>1401</Words>
  <Characters>7992</Characters>
  <Application>Microsoft Office Word</Application>
  <DocSecurity>0</DocSecurity>
  <Lines>66</Lines>
  <Paragraphs>18</Paragraphs>
  <ScaleCrop>false</ScaleCrop>
  <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Норкина</dc:creator>
  <cp:keywords/>
  <dc:description/>
  <cp:lastModifiedBy>Пользователь</cp:lastModifiedBy>
  <cp:revision>24</cp:revision>
  <cp:lastPrinted>2023-05-18T03:54:00Z</cp:lastPrinted>
  <dcterms:created xsi:type="dcterms:W3CDTF">2022-09-15T04:31:00Z</dcterms:created>
  <dcterms:modified xsi:type="dcterms:W3CDTF">2024-05-27T05:48:00Z</dcterms:modified>
</cp:coreProperties>
</file>