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B9" w:rsidRPr="004A1F8B" w:rsidRDefault="00BE0CB9" w:rsidP="00016437"/>
    <w:p w:rsidR="00BE0CB9" w:rsidRPr="004A1F8B" w:rsidRDefault="00BE0CB9" w:rsidP="004A1F8B">
      <w:pPr>
        <w:jc w:val="center"/>
        <w:rPr>
          <w:b/>
          <w:bCs/>
        </w:rPr>
      </w:pPr>
      <w:r w:rsidRPr="004A1F8B">
        <w:rPr>
          <w:b/>
          <w:bCs/>
        </w:rPr>
        <w:t xml:space="preserve">ИНФОРМАЦИОННОЕ СООБЩЕНИЕ О ПРОДАЖЕ </w:t>
      </w:r>
    </w:p>
    <w:p w:rsidR="00BE0CB9" w:rsidRDefault="00BE0CB9" w:rsidP="004A1F8B">
      <w:pPr>
        <w:jc w:val="center"/>
        <w:rPr>
          <w:b/>
          <w:bCs/>
        </w:rPr>
      </w:pPr>
      <w:r w:rsidRPr="004A1F8B">
        <w:rPr>
          <w:b/>
          <w:bCs/>
        </w:rPr>
        <w:t>НЕДВИЖИМОГО МУНИЦИПАЛЬНОГО ИМУЩЕСТВА</w:t>
      </w:r>
    </w:p>
    <w:p w:rsidR="00BE0CB9" w:rsidRPr="004A1F8B" w:rsidRDefault="00BE0CB9" w:rsidP="004A1F8B">
      <w:pPr>
        <w:jc w:val="center"/>
        <w:rPr>
          <w:b/>
          <w:bCs/>
        </w:rPr>
      </w:pPr>
      <w:r>
        <w:rPr>
          <w:b/>
          <w:bCs/>
        </w:rPr>
        <w:t>В ЭЛЕКТРОННОЙ ФОРМЕ</w:t>
      </w:r>
    </w:p>
    <w:p w:rsidR="00BE0CB9" w:rsidRPr="004A1F8B" w:rsidRDefault="00BE0CB9" w:rsidP="004A1F8B">
      <w:pPr>
        <w:pStyle w:val="aff2"/>
        <w:tabs>
          <w:tab w:val="left" w:pos="385"/>
          <w:tab w:val="left" w:pos="7743"/>
        </w:tabs>
        <w:jc w:val="center"/>
        <w:rPr>
          <w:i w:val="0"/>
          <w:iCs w:val="0"/>
          <w:sz w:val="24"/>
          <w:szCs w:val="24"/>
        </w:rPr>
      </w:pPr>
    </w:p>
    <w:p w:rsidR="00BE0CB9" w:rsidRPr="004A1F8B" w:rsidRDefault="00BE0CB9" w:rsidP="004A1F8B">
      <w:pPr>
        <w:pStyle w:val="aff2"/>
        <w:tabs>
          <w:tab w:val="left" w:pos="385"/>
          <w:tab w:val="left" w:pos="7743"/>
        </w:tabs>
        <w:jc w:val="both"/>
        <w:rPr>
          <w:i w:val="0"/>
          <w:iCs w:val="0"/>
          <w:sz w:val="24"/>
          <w:szCs w:val="24"/>
        </w:rPr>
      </w:pPr>
      <w:r w:rsidRPr="004A1F8B">
        <w:rPr>
          <w:i w:val="0"/>
          <w:iCs w:val="0"/>
          <w:sz w:val="24"/>
          <w:szCs w:val="24"/>
        </w:rPr>
        <w:tab/>
        <w:t xml:space="preserve">В соответствии </w:t>
      </w:r>
      <w:r>
        <w:rPr>
          <w:i w:val="0"/>
          <w:iCs w:val="0"/>
          <w:sz w:val="24"/>
          <w:szCs w:val="24"/>
        </w:rPr>
        <w:t xml:space="preserve">с </w:t>
      </w:r>
      <w:r w:rsidRPr="00F71CF2">
        <w:rPr>
          <w:i w:val="0"/>
          <w:iCs w:val="0"/>
          <w:sz w:val="24"/>
          <w:szCs w:val="24"/>
        </w:rPr>
        <w:t xml:space="preserve">Федеральным законом от  21.12.2001 г. №178-ФЗ «О приватизации государственного и муниципального имущества» 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Решением Собрания депутатов </w:t>
      </w:r>
      <w:r w:rsidR="00F771BF">
        <w:rPr>
          <w:i w:val="0"/>
          <w:iCs w:val="0"/>
          <w:sz w:val="24"/>
          <w:szCs w:val="24"/>
        </w:rPr>
        <w:t xml:space="preserve">Аязгуловского сельского поселения </w:t>
      </w:r>
      <w:r w:rsidRPr="00F71CF2">
        <w:rPr>
          <w:i w:val="0"/>
          <w:iCs w:val="0"/>
          <w:sz w:val="24"/>
          <w:szCs w:val="24"/>
        </w:rPr>
        <w:t xml:space="preserve">Аргаяшского муниципального района от </w:t>
      </w:r>
      <w:r w:rsidR="00421967">
        <w:rPr>
          <w:i w:val="0"/>
          <w:iCs w:val="0"/>
          <w:sz w:val="24"/>
          <w:szCs w:val="24"/>
        </w:rPr>
        <w:t>28</w:t>
      </w:r>
      <w:bookmarkStart w:id="0" w:name="_GoBack"/>
      <w:bookmarkEnd w:id="0"/>
      <w:r w:rsidR="00394225">
        <w:rPr>
          <w:i w:val="0"/>
          <w:iCs w:val="0"/>
          <w:sz w:val="24"/>
          <w:szCs w:val="24"/>
        </w:rPr>
        <w:t>.12.2022г. № 2</w:t>
      </w:r>
      <w:r w:rsidR="00421967">
        <w:rPr>
          <w:i w:val="0"/>
          <w:iCs w:val="0"/>
          <w:sz w:val="24"/>
          <w:szCs w:val="24"/>
        </w:rPr>
        <w:t>8</w:t>
      </w:r>
      <w:r w:rsidRPr="00F71CF2">
        <w:rPr>
          <w:i w:val="0"/>
          <w:iCs w:val="0"/>
          <w:sz w:val="24"/>
          <w:szCs w:val="24"/>
        </w:rPr>
        <w:t xml:space="preserve"> «Об утверждении </w:t>
      </w:r>
      <w:r w:rsidR="00394225">
        <w:rPr>
          <w:i w:val="0"/>
          <w:iCs w:val="0"/>
          <w:sz w:val="24"/>
          <w:szCs w:val="24"/>
        </w:rPr>
        <w:t>прогнозного плана</w:t>
      </w:r>
      <w:r w:rsidRPr="00F71CF2">
        <w:rPr>
          <w:i w:val="0"/>
          <w:iCs w:val="0"/>
          <w:sz w:val="24"/>
          <w:szCs w:val="24"/>
        </w:rPr>
        <w:t xml:space="preserve"> приватизации муниципального имущества</w:t>
      </w:r>
      <w:r w:rsidR="00F771BF">
        <w:rPr>
          <w:i w:val="0"/>
          <w:iCs w:val="0"/>
          <w:sz w:val="24"/>
          <w:szCs w:val="24"/>
        </w:rPr>
        <w:t xml:space="preserve"> Аязгуловского сельского поселения</w:t>
      </w:r>
      <w:r w:rsidR="00394225">
        <w:rPr>
          <w:i w:val="0"/>
          <w:iCs w:val="0"/>
          <w:sz w:val="24"/>
          <w:szCs w:val="24"/>
        </w:rPr>
        <w:t xml:space="preserve"> на 2023г.</w:t>
      </w:r>
      <w:r w:rsidRPr="00F71CF2">
        <w:rPr>
          <w:i w:val="0"/>
          <w:iCs w:val="0"/>
          <w:sz w:val="24"/>
          <w:szCs w:val="24"/>
        </w:rPr>
        <w:t>»</w:t>
      </w:r>
      <w:r>
        <w:rPr>
          <w:i w:val="0"/>
          <w:iCs w:val="0"/>
          <w:sz w:val="24"/>
          <w:szCs w:val="24"/>
        </w:rPr>
        <w:t xml:space="preserve">, </w:t>
      </w:r>
      <w:r w:rsidR="00394225" w:rsidRPr="00F71CF2">
        <w:rPr>
          <w:i w:val="0"/>
          <w:iCs w:val="0"/>
          <w:sz w:val="24"/>
          <w:szCs w:val="24"/>
        </w:rPr>
        <w:t xml:space="preserve">Решением Собрания депутатов </w:t>
      </w:r>
      <w:r w:rsidR="00394225">
        <w:rPr>
          <w:i w:val="0"/>
          <w:iCs w:val="0"/>
          <w:sz w:val="24"/>
          <w:szCs w:val="24"/>
        </w:rPr>
        <w:t xml:space="preserve">Аязгуловского сельского поселения </w:t>
      </w:r>
      <w:r w:rsidR="00394225" w:rsidRPr="00F71CF2">
        <w:rPr>
          <w:i w:val="0"/>
          <w:iCs w:val="0"/>
          <w:sz w:val="24"/>
          <w:szCs w:val="24"/>
        </w:rPr>
        <w:t xml:space="preserve">Аргаяшского муниципального района от </w:t>
      </w:r>
      <w:r w:rsidR="00394225">
        <w:rPr>
          <w:i w:val="0"/>
          <w:iCs w:val="0"/>
          <w:sz w:val="24"/>
          <w:szCs w:val="24"/>
        </w:rPr>
        <w:t>25.08.2023г. № 18</w:t>
      </w:r>
      <w:r w:rsidR="00394225" w:rsidRPr="00F71CF2">
        <w:rPr>
          <w:i w:val="0"/>
          <w:iCs w:val="0"/>
          <w:sz w:val="24"/>
          <w:szCs w:val="24"/>
        </w:rPr>
        <w:t xml:space="preserve"> «Об утверждении </w:t>
      </w:r>
      <w:r w:rsidR="00394225">
        <w:rPr>
          <w:i w:val="0"/>
          <w:iCs w:val="0"/>
          <w:sz w:val="24"/>
          <w:szCs w:val="24"/>
        </w:rPr>
        <w:t xml:space="preserve">условий </w:t>
      </w:r>
      <w:r w:rsidR="00394225" w:rsidRPr="00F71CF2">
        <w:rPr>
          <w:i w:val="0"/>
          <w:iCs w:val="0"/>
          <w:sz w:val="24"/>
          <w:szCs w:val="24"/>
        </w:rPr>
        <w:t>приватизации муниципального имущества</w:t>
      </w:r>
      <w:r w:rsidR="00394225">
        <w:rPr>
          <w:i w:val="0"/>
          <w:iCs w:val="0"/>
          <w:sz w:val="24"/>
          <w:szCs w:val="24"/>
        </w:rPr>
        <w:t xml:space="preserve"> Аязгуловского сельского поселения</w:t>
      </w:r>
      <w:r w:rsidR="00394225" w:rsidRPr="00F71CF2">
        <w:rPr>
          <w:i w:val="0"/>
          <w:iCs w:val="0"/>
          <w:sz w:val="24"/>
          <w:szCs w:val="24"/>
        </w:rPr>
        <w:t>»</w:t>
      </w:r>
      <w:r w:rsidR="00394225">
        <w:rPr>
          <w:i w:val="0"/>
          <w:iCs w:val="0"/>
          <w:sz w:val="24"/>
          <w:szCs w:val="24"/>
        </w:rPr>
        <w:t xml:space="preserve">, </w:t>
      </w:r>
      <w:r w:rsidRPr="00F71CF2">
        <w:rPr>
          <w:i w:val="0"/>
          <w:iCs w:val="0"/>
          <w:sz w:val="24"/>
          <w:szCs w:val="24"/>
        </w:rPr>
        <w:t xml:space="preserve">Постановлением администрации </w:t>
      </w:r>
      <w:r w:rsidR="00F771BF">
        <w:rPr>
          <w:i w:val="0"/>
          <w:iCs w:val="0"/>
          <w:sz w:val="24"/>
          <w:szCs w:val="24"/>
        </w:rPr>
        <w:t xml:space="preserve">Аязгуловского сельского поселения </w:t>
      </w:r>
      <w:r w:rsidRPr="00F71CF2">
        <w:rPr>
          <w:i w:val="0"/>
          <w:iCs w:val="0"/>
          <w:sz w:val="24"/>
          <w:szCs w:val="24"/>
        </w:rPr>
        <w:t xml:space="preserve">Аргаяшского муниципального района от </w:t>
      </w:r>
      <w:r>
        <w:rPr>
          <w:i w:val="0"/>
          <w:iCs w:val="0"/>
          <w:sz w:val="24"/>
          <w:szCs w:val="24"/>
        </w:rPr>
        <w:t>2</w:t>
      </w:r>
      <w:r w:rsidR="00F771BF">
        <w:rPr>
          <w:i w:val="0"/>
          <w:iCs w:val="0"/>
          <w:sz w:val="24"/>
          <w:szCs w:val="24"/>
        </w:rPr>
        <w:t>5.08</w:t>
      </w:r>
      <w:r w:rsidRPr="00F71CF2">
        <w:rPr>
          <w:i w:val="0"/>
          <w:iCs w:val="0"/>
          <w:sz w:val="24"/>
          <w:szCs w:val="24"/>
        </w:rPr>
        <w:t>.2023</w:t>
      </w:r>
      <w:r w:rsidR="00F771BF">
        <w:rPr>
          <w:i w:val="0"/>
          <w:iCs w:val="0"/>
          <w:sz w:val="24"/>
          <w:szCs w:val="24"/>
        </w:rPr>
        <w:t>г.</w:t>
      </w:r>
      <w:r w:rsidRPr="00F71CF2">
        <w:rPr>
          <w:i w:val="0"/>
          <w:iCs w:val="0"/>
          <w:sz w:val="24"/>
          <w:szCs w:val="24"/>
        </w:rPr>
        <w:t xml:space="preserve"> № </w:t>
      </w:r>
      <w:r w:rsidR="00F771BF">
        <w:rPr>
          <w:i w:val="0"/>
          <w:iCs w:val="0"/>
          <w:sz w:val="24"/>
          <w:szCs w:val="24"/>
        </w:rPr>
        <w:t>67</w:t>
      </w:r>
      <w:r>
        <w:rPr>
          <w:i w:val="0"/>
          <w:iCs w:val="0"/>
          <w:sz w:val="24"/>
          <w:szCs w:val="24"/>
        </w:rPr>
        <w:t xml:space="preserve"> «Об организации продажи муниципального имущества на электронном аукционе»</w:t>
      </w:r>
      <w:r w:rsidRPr="00F71CF2">
        <w:rPr>
          <w:i w:val="0"/>
          <w:iCs w:val="0"/>
          <w:sz w:val="24"/>
          <w:szCs w:val="24"/>
        </w:rPr>
        <w:t xml:space="preserve">  </w:t>
      </w:r>
      <w:r w:rsidR="00F771BF" w:rsidRPr="00F71CF2">
        <w:rPr>
          <w:i w:val="0"/>
          <w:iCs w:val="0"/>
          <w:sz w:val="24"/>
          <w:szCs w:val="24"/>
        </w:rPr>
        <w:t xml:space="preserve">администрации </w:t>
      </w:r>
      <w:r w:rsidR="00F771BF">
        <w:rPr>
          <w:i w:val="0"/>
          <w:iCs w:val="0"/>
          <w:sz w:val="24"/>
          <w:szCs w:val="24"/>
        </w:rPr>
        <w:t xml:space="preserve">Аязгуловского сельского поселения </w:t>
      </w:r>
      <w:r w:rsidR="00F771BF" w:rsidRPr="00F71CF2">
        <w:rPr>
          <w:i w:val="0"/>
          <w:iCs w:val="0"/>
          <w:sz w:val="24"/>
          <w:szCs w:val="24"/>
        </w:rPr>
        <w:t>Аргаяшского муниципального района</w:t>
      </w:r>
      <w:r>
        <w:t xml:space="preserve"> </w:t>
      </w:r>
      <w:r w:rsidRPr="004A1F8B">
        <w:rPr>
          <w:i w:val="0"/>
          <w:iCs w:val="0"/>
          <w:sz w:val="24"/>
          <w:szCs w:val="24"/>
        </w:rPr>
        <w:t xml:space="preserve">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на праве собственности муниципальному образованию </w:t>
      </w:r>
      <w:r>
        <w:rPr>
          <w:i w:val="0"/>
          <w:iCs w:val="0"/>
          <w:sz w:val="24"/>
          <w:szCs w:val="24"/>
        </w:rPr>
        <w:t>–</w:t>
      </w:r>
      <w:r w:rsidR="00F771BF" w:rsidRPr="00F771BF">
        <w:rPr>
          <w:i w:val="0"/>
          <w:iCs w:val="0"/>
          <w:sz w:val="24"/>
          <w:szCs w:val="24"/>
        </w:rPr>
        <w:t xml:space="preserve"> </w:t>
      </w:r>
      <w:r w:rsidR="00F771BF" w:rsidRPr="00F71CF2">
        <w:rPr>
          <w:i w:val="0"/>
          <w:iCs w:val="0"/>
          <w:sz w:val="24"/>
          <w:szCs w:val="24"/>
        </w:rPr>
        <w:t xml:space="preserve">администрации </w:t>
      </w:r>
      <w:r w:rsidR="00F771BF">
        <w:rPr>
          <w:i w:val="0"/>
          <w:iCs w:val="0"/>
          <w:sz w:val="24"/>
          <w:szCs w:val="24"/>
        </w:rPr>
        <w:t>Аязгуловского сельского поселения</w:t>
      </w:r>
      <w:r w:rsidRPr="004A1F8B">
        <w:rPr>
          <w:i w:val="0"/>
          <w:iCs w:val="0"/>
          <w:sz w:val="24"/>
          <w:szCs w:val="24"/>
        </w:rPr>
        <w:t>.</w:t>
      </w:r>
    </w:p>
    <w:p w:rsidR="00BE0CB9" w:rsidRPr="004A1F8B" w:rsidRDefault="00BE0CB9" w:rsidP="004A1F8B">
      <w:pPr>
        <w:pStyle w:val="aff2"/>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017"/>
        <w:gridCol w:w="7841"/>
      </w:tblGrid>
      <w:tr w:rsidR="00BE0CB9" w:rsidRPr="00697711">
        <w:trPr>
          <w:trHeight w:val="1236"/>
        </w:trPr>
        <w:tc>
          <w:tcPr>
            <w:tcW w:w="221" w:type="pct"/>
            <w:shd w:val="clear" w:color="auto" w:fill="FFFFFF"/>
          </w:tcPr>
          <w:p w:rsidR="00BE0CB9" w:rsidRPr="00C65C5F" w:rsidRDefault="00BE0CB9" w:rsidP="00CA0ED8">
            <w:pPr>
              <w:pStyle w:val="Default"/>
              <w:jc w:val="center"/>
              <w:rPr>
                <w:b/>
                <w:bCs/>
              </w:rPr>
            </w:pPr>
            <w:r>
              <w:rPr>
                <w:b/>
                <w:bCs/>
              </w:rPr>
              <w:t>1</w:t>
            </w:r>
          </w:p>
        </w:tc>
        <w:tc>
          <w:tcPr>
            <w:tcW w:w="978" w:type="pct"/>
            <w:shd w:val="clear" w:color="auto" w:fill="FFFFFF"/>
          </w:tcPr>
          <w:p w:rsidR="00BE0CB9" w:rsidRPr="00404268" w:rsidRDefault="00BE0CB9" w:rsidP="00CA0ED8">
            <w:pPr>
              <w:pStyle w:val="Default"/>
              <w:jc w:val="center"/>
            </w:pPr>
            <w:r w:rsidRPr="00404268">
              <w:t>Прода</w:t>
            </w:r>
            <w:r>
              <w:t xml:space="preserve">вец </w:t>
            </w:r>
          </w:p>
        </w:tc>
        <w:tc>
          <w:tcPr>
            <w:tcW w:w="3801" w:type="pct"/>
          </w:tcPr>
          <w:p w:rsidR="00F771BF" w:rsidRPr="00FD4FE0" w:rsidRDefault="00F771BF" w:rsidP="00F771BF">
            <w:pPr>
              <w:ind w:right="707"/>
              <w:jc w:val="both"/>
            </w:pPr>
            <w:r>
              <w:t>Администрация Аязгуловского сельского поселения Аргаяшского муниципального района</w:t>
            </w:r>
            <w:r w:rsidRPr="007E0A23">
              <w:t xml:space="preserve">, </w:t>
            </w:r>
            <w:r>
              <w:t>Челябинская область, Аргаясшкий район, д.Аязгулова</w:t>
            </w:r>
            <w:r w:rsidRPr="007E0A23">
              <w:t xml:space="preserve">, </w:t>
            </w:r>
            <w:r>
              <w:t xml:space="preserve">ул.Новая, д.13, </w:t>
            </w:r>
            <w:r w:rsidRPr="007E0A23">
              <w:t xml:space="preserve">тел. </w:t>
            </w:r>
            <w:r>
              <w:t xml:space="preserve">8(35131) 9-75-17, </w:t>
            </w:r>
            <w:r w:rsidRPr="007E0A23">
              <w:rPr>
                <w:lang w:val="en-US"/>
              </w:rPr>
              <w:t>E</w:t>
            </w:r>
            <w:r w:rsidRPr="007E0A23">
              <w:t>-</w:t>
            </w:r>
            <w:r w:rsidRPr="007E0A23">
              <w:rPr>
                <w:lang w:val="en-US"/>
              </w:rPr>
              <w:t>mail</w:t>
            </w:r>
            <w:r w:rsidRPr="007E0A23">
              <w:t xml:space="preserve">: </w:t>
            </w:r>
            <w:r w:rsidRPr="00FD4FE0">
              <w:rPr>
                <w:color w:val="0000FF"/>
                <w:lang w:val="en-US"/>
              </w:rPr>
              <w:t>ayazgulovo</w:t>
            </w:r>
            <w:r w:rsidRPr="00FD4FE0">
              <w:rPr>
                <w:color w:val="0000FF"/>
              </w:rPr>
              <w:t>_</w:t>
            </w:r>
            <w:r w:rsidRPr="00FD4FE0">
              <w:rPr>
                <w:color w:val="0000FF"/>
                <w:lang w:val="en-US"/>
              </w:rPr>
              <w:t>sp</w:t>
            </w:r>
            <w:r w:rsidRPr="00FD4FE0">
              <w:rPr>
                <w:color w:val="0000FF"/>
              </w:rPr>
              <w:t>74@</w:t>
            </w:r>
            <w:r w:rsidRPr="00FD4FE0">
              <w:rPr>
                <w:color w:val="0000FF"/>
                <w:lang w:val="en-US"/>
              </w:rPr>
              <w:t>mail</w:t>
            </w:r>
            <w:r w:rsidRPr="00FD4FE0">
              <w:rPr>
                <w:color w:val="0000FF"/>
              </w:rPr>
              <w:t>.</w:t>
            </w:r>
            <w:r w:rsidRPr="00FD4FE0">
              <w:rPr>
                <w:color w:val="0000FF"/>
                <w:lang w:val="en-US"/>
              </w:rPr>
              <w:t>ru</w:t>
            </w:r>
          </w:p>
          <w:p w:rsidR="00BE0CB9" w:rsidRPr="00821A13" w:rsidRDefault="00F771BF" w:rsidP="00F771BF">
            <w:pPr>
              <w:pStyle w:val="Default"/>
              <w:jc w:val="both"/>
            </w:pPr>
            <w:r>
              <w:t>Контактное лицо: Хисматуллин Камиль Нургалеевич</w:t>
            </w:r>
          </w:p>
        </w:tc>
      </w:tr>
      <w:tr w:rsidR="00BE0CB9" w:rsidRPr="00F84878">
        <w:trPr>
          <w:trHeight w:val="979"/>
        </w:trPr>
        <w:tc>
          <w:tcPr>
            <w:tcW w:w="221" w:type="pct"/>
            <w:shd w:val="clear" w:color="auto" w:fill="FFFFFF"/>
          </w:tcPr>
          <w:p w:rsidR="00BE0CB9" w:rsidRPr="001C76DF" w:rsidRDefault="00BE0CB9" w:rsidP="00CA0ED8">
            <w:pPr>
              <w:pStyle w:val="Default"/>
              <w:jc w:val="center"/>
              <w:rPr>
                <w:b/>
                <w:bCs/>
              </w:rPr>
            </w:pPr>
            <w:r>
              <w:rPr>
                <w:b/>
                <w:bCs/>
              </w:rPr>
              <w:t>2</w:t>
            </w:r>
          </w:p>
        </w:tc>
        <w:tc>
          <w:tcPr>
            <w:tcW w:w="978" w:type="pct"/>
            <w:shd w:val="clear" w:color="auto" w:fill="FFFFFF"/>
          </w:tcPr>
          <w:p w:rsidR="00BE0CB9" w:rsidRPr="00404268" w:rsidRDefault="00BE0CB9" w:rsidP="00CA0ED8">
            <w:pPr>
              <w:pStyle w:val="Default"/>
              <w:jc w:val="center"/>
            </w:pPr>
            <w:r>
              <w:t>О</w:t>
            </w:r>
            <w:r w:rsidRPr="00404268">
              <w:t>рганизатор процедуры Площадка проведения торгов</w:t>
            </w:r>
          </w:p>
        </w:tc>
        <w:tc>
          <w:tcPr>
            <w:tcW w:w="3801" w:type="pct"/>
          </w:tcPr>
          <w:p w:rsidR="00BE0CB9" w:rsidRDefault="00BE0CB9" w:rsidP="004A1F8B">
            <w:pPr>
              <w:autoSpaceDE w:val="0"/>
              <w:autoSpaceDN w:val="0"/>
              <w:adjustRightInd w:val="0"/>
              <w:jc w:val="both"/>
            </w:pPr>
            <w:r w:rsidRPr="00603E7B">
              <w:t>Общество с ограниченной</w:t>
            </w:r>
            <w:r w:rsidRPr="00B8079E">
              <w:t xml:space="preserve"> ответственностью «РТС-тендер» (ООО «РТС-тендер»). Адрес: </w:t>
            </w:r>
            <w:r w:rsidRPr="00B8079E">
              <w:rPr>
                <w:bdr w:val="none" w:sz="0" w:space="0" w:color="auto" w:frame="1"/>
                <w:shd w:val="clear" w:color="auto" w:fill="FFFFFF"/>
              </w:rPr>
              <w:t>121151, г. Москва, наб. Тараса Шевченко, д.23А</w:t>
            </w:r>
            <w:r w:rsidRPr="00B8079E">
              <w:rPr>
                <w:shd w:val="clear" w:color="auto" w:fill="FFFFFF"/>
              </w:rPr>
              <w:t>, сектор В, 25 этаж</w:t>
            </w:r>
            <w:r w:rsidRPr="00A0448A">
              <w:t xml:space="preserve"> </w:t>
            </w:r>
          </w:p>
          <w:p w:rsidR="00BE0CB9" w:rsidRPr="00A0448A" w:rsidRDefault="00BE0CB9" w:rsidP="004A1F8B">
            <w:pPr>
              <w:autoSpaceDE w:val="0"/>
              <w:autoSpaceDN w:val="0"/>
              <w:adjustRightInd w:val="0"/>
              <w:jc w:val="both"/>
            </w:pPr>
            <w:r w:rsidRPr="00A0448A">
              <w:t>Сайт: www.rts-tender.ru.</w:t>
            </w:r>
          </w:p>
          <w:p w:rsidR="00BE0CB9" w:rsidRPr="00A0448A" w:rsidRDefault="00BE0CB9" w:rsidP="004A1F8B">
            <w:pPr>
              <w:autoSpaceDE w:val="0"/>
              <w:autoSpaceDN w:val="0"/>
              <w:adjustRightInd w:val="0"/>
              <w:jc w:val="both"/>
            </w:pPr>
            <w:r w:rsidRPr="00A0448A">
              <w:t>Адрес электронной почты: iSupport@rts-tender.ru</w:t>
            </w:r>
            <w:r>
              <w:t>.</w:t>
            </w:r>
          </w:p>
          <w:p w:rsidR="00BE0CB9" w:rsidRPr="0007415C" w:rsidRDefault="00BE0CB9" w:rsidP="004A1F8B">
            <w:pPr>
              <w:autoSpaceDE w:val="0"/>
              <w:autoSpaceDN w:val="0"/>
              <w:adjustRightInd w:val="0"/>
              <w:jc w:val="both"/>
            </w:pPr>
            <w:r w:rsidRPr="00A0448A">
              <w:t>тел.: +7 (499) 653-55-00, +7 (800)-500-7-500, факс: +7 (495) 733-95-19</w:t>
            </w:r>
            <w:r>
              <w:t>.</w:t>
            </w:r>
          </w:p>
        </w:tc>
      </w:tr>
      <w:tr w:rsidR="00BE0CB9" w:rsidRPr="00F84878">
        <w:trPr>
          <w:trHeight w:val="719"/>
        </w:trPr>
        <w:tc>
          <w:tcPr>
            <w:tcW w:w="221" w:type="pct"/>
            <w:shd w:val="clear" w:color="auto" w:fill="FFFFFF"/>
          </w:tcPr>
          <w:p w:rsidR="00BE0CB9" w:rsidRPr="00F84878" w:rsidRDefault="00BE0CB9" w:rsidP="00CA0ED8">
            <w:pPr>
              <w:pStyle w:val="Default"/>
              <w:jc w:val="center"/>
              <w:rPr>
                <w:b/>
                <w:bCs/>
              </w:rPr>
            </w:pPr>
            <w:r>
              <w:rPr>
                <w:b/>
                <w:bCs/>
              </w:rPr>
              <w:t>3</w:t>
            </w:r>
          </w:p>
        </w:tc>
        <w:tc>
          <w:tcPr>
            <w:tcW w:w="978" w:type="pct"/>
            <w:shd w:val="clear" w:color="auto" w:fill="FFFFFF"/>
          </w:tcPr>
          <w:p w:rsidR="00BE0CB9" w:rsidRPr="00AE5190" w:rsidRDefault="00BE0CB9" w:rsidP="00197CBF">
            <w:pPr>
              <w:keepNext/>
              <w:keepLines/>
              <w:suppressLineNumbers/>
              <w:suppressAutoHyphens/>
              <w:ind w:left="-108"/>
              <w:jc w:val="both"/>
            </w:pPr>
            <w:r w:rsidRPr="00AE5190">
              <w:t xml:space="preserve">Предмет продажи, начальная цена предмета, </w:t>
            </w:r>
          </w:p>
          <w:p w:rsidR="00BE0CB9" w:rsidRPr="00AE5190" w:rsidRDefault="00BE0CB9" w:rsidP="00197CBF">
            <w:pPr>
              <w:keepNext/>
              <w:keepLines/>
              <w:suppressLineNumbers/>
              <w:suppressAutoHyphens/>
              <w:ind w:left="-108"/>
              <w:jc w:val="both"/>
            </w:pPr>
            <w:r w:rsidRPr="00AE5190">
              <w:t>шаг понижения, шаг аукциона, цена отсечения, размер задатка.</w:t>
            </w:r>
          </w:p>
          <w:p w:rsidR="00BE0CB9" w:rsidRPr="00404268" w:rsidRDefault="00BE0CB9" w:rsidP="00CA0ED8">
            <w:pPr>
              <w:pStyle w:val="Default"/>
              <w:jc w:val="center"/>
            </w:pPr>
          </w:p>
        </w:tc>
        <w:tc>
          <w:tcPr>
            <w:tcW w:w="3801" w:type="pct"/>
          </w:tcPr>
          <w:p w:rsidR="00D853DE" w:rsidRPr="00D109C3" w:rsidRDefault="00BE0CB9" w:rsidP="00D853DE">
            <w:pPr>
              <w:ind w:left="-108"/>
              <w:jc w:val="both"/>
              <w:rPr>
                <w:spacing w:val="2"/>
                <w:sz w:val="28"/>
                <w:szCs w:val="28"/>
              </w:rPr>
            </w:pPr>
            <w:r>
              <w:rPr>
                <w:b/>
                <w:bCs/>
                <w:spacing w:val="2"/>
              </w:rPr>
              <w:t xml:space="preserve">        </w:t>
            </w:r>
            <w:r w:rsidRPr="00F71CF2">
              <w:rPr>
                <w:b/>
                <w:bCs/>
                <w:spacing w:val="2"/>
              </w:rPr>
              <w:t>ЛОТ 1.</w:t>
            </w:r>
            <w:r w:rsidRPr="00F71CF2">
              <w:rPr>
                <w:spacing w:val="2"/>
              </w:rPr>
              <w:t xml:space="preserve"> </w:t>
            </w:r>
            <w:r w:rsidR="00D853DE">
              <w:t>Н</w:t>
            </w:r>
            <w:r w:rsidR="00D853DE">
              <w:rPr>
                <w:lang w:val="ba-RU"/>
              </w:rPr>
              <w:t>ежилое здание-котельная, общей</w:t>
            </w:r>
            <w:r w:rsidR="00D853DE" w:rsidRPr="00D853DE">
              <w:rPr>
                <w:lang w:val="ba-RU"/>
              </w:rPr>
              <w:t xml:space="preserve"> площадь</w:t>
            </w:r>
            <w:r w:rsidR="00D853DE">
              <w:rPr>
                <w:lang w:val="ba-RU"/>
              </w:rPr>
              <w:t>ю</w:t>
            </w:r>
            <w:r w:rsidR="00D853DE" w:rsidRPr="00D853DE">
              <w:rPr>
                <w:lang w:val="ba-RU"/>
              </w:rPr>
              <w:t xml:space="preserve"> 272 кв.м., </w:t>
            </w:r>
            <w:r w:rsidR="00D853DE" w:rsidRPr="00D853DE">
              <w:rPr>
                <w:spacing w:val="2"/>
              </w:rPr>
              <w:t>кадастровый номер 74:02:0301002:1395 и земельный участок под ним, общей площадью 830 кв.м., кадастровый номер 74:02:0301002:1391</w:t>
            </w:r>
            <w:r w:rsidR="00D853DE" w:rsidRPr="00D853DE">
              <w:t xml:space="preserve">, </w:t>
            </w:r>
            <w:r w:rsidR="00D853DE" w:rsidRPr="00D853DE">
              <w:rPr>
                <w:lang w:val="ba-RU"/>
              </w:rPr>
              <w:t>расположенные по адресу</w:t>
            </w:r>
            <w:r w:rsidR="00D853DE" w:rsidRPr="00D853DE">
              <w:t>: Челябинская область, Аргаяшский район, д.Аязгулова, ул.Школьная, д.29.</w:t>
            </w:r>
          </w:p>
          <w:p w:rsidR="00BE0CB9" w:rsidRPr="00F71CF2" w:rsidRDefault="00BE0CB9" w:rsidP="00F71CF2">
            <w:pPr>
              <w:ind w:left="-108"/>
              <w:jc w:val="both"/>
              <w:rPr>
                <w:spacing w:val="2"/>
              </w:rPr>
            </w:pPr>
            <w:r w:rsidRPr="00F71CF2">
              <w:t xml:space="preserve">         Н</w:t>
            </w:r>
            <w:r w:rsidRPr="00F71CF2">
              <w:rPr>
                <w:spacing w:val="2"/>
              </w:rPr>
              <w:t xml:space="preserve">ачальная цена – </w:t>
            </w:r>
            <w:r w:rsidR="00D853DE" w:rsidRPr="00D853DE">
              <w:rPr>
                <w:color w:val="000000"/>
                <w:spacing w:val="2"/>
              </w:rPr>
              <w:t>280 000</w:t>
            </w:r>
            <w:r w:rsidRPr="00F71CF2">
              <w:t xml:space="preserve">,00 </w:t>
            </w:r>
            <w:r w:rsidRPr="00F71CF2">
              <w:rPr>
                <w:spacing w:val="2"/>
              </w:rPr>
              <w:t xml:space="preserve">рублей, из них: нежилое здание – </w:t>
            </w:r>
            <w:r w:rsidR="00D853DE">
              <w:rPr>
                <w:spacing w:val="2"/>
              </w:rPr>
              <w:t>185 000</w:t>
            </w:r>
            <w:r w:rsidRPr="00F71CF2">
              <w:rPr>
                <w:spacing w:val="2"/>
              </w:rPr>
              <w:t xml:space="preserve">,00 рублей, земельный участок – </w:t>
            </w:r>
            <w:r w:rsidR="00D853DE">
              <w:t>95 000</w:t>
            </w:r>
            <w:r w:rsidRPr="00F71CF2">
              <w:t xml:space="preserve">,00 </w:t>
            </w:r>
            <w:r w:rsidR="00D853DE">
              <w:rPr>
                <w:spacing w:val="2"/>
              </w:rPr>
              <w:t xml:space="preserve">рублей, </w:t>
            </w:r>
            <w:r w:rsidRPr="00F71CF2">
              <w:rPr>
                <w:spacing w:val="2"/>
              </w:rPr>
              <w:t xml:space="preserve">шаг аукциона – не более 5% от начальной цены продаваемого имущества – </w:t>
            </w:r>
            <w:r w:rsidR="00D853DE">
              <w:rPr>
                <w:spacing w:val="2"/>
              </w:rPr>
              <w:t>1</w:t>
            </w:r>
            <w:r w:rsidRPr="00F71CF2">
              <w:rPr>
                <w:spacing w:val="2"/>
              </w:rPr>
              <w:t>0 000,00 рублей, размер задатка – 10% от начальной цены продаваемого имущества –</w:t>
            </w:r>
            <w:r w:rsidR="00D853DE">
              <w:rPr>
                <w:spacing w:val="2"/>
              </w:rPr>
              <w:t>28 000</w:t>
            </w:r>
            <w:r w:rsidRPr="00F71CF2">
              <w:rPr>
                <w:spacing w:val="2"/>
              </w:rPr>
              <w:t>,00 рублей.</w:t>
            </w:r>
          </w:p>
          <w:p w:rsidR="00BE0CB9" w:rsidRPr="009A6340" w:rsidRDefault="00BE0CB9" w:rsidP="00550317">
            <w:pPr>
              <w:jc w:val="both"/>
            </w:pPr>
          </w:p>
        </w:tc>
      </w:tr>
      <w:tr w:rsidR="00BE0CB9" w:rsidRPr="003470DA">
        <w:trPr>
          <w:trHeight w:val="566"/>
        </w:trPr>
        <w:tc>
          <w:tcPr>
            <w:tcW w:w="221" w:type="pct"/>
            <w:shd w:val="clear" w:color="auto" w:fill="FFFFFF"/>
          </w:tcPr>
          <w:p w:rsidR="00BE0CB9" w:rsidRPr="003470DA" w:rsidRDefault="00BE0CB9" w:rsidP="00CA0ED8">
            <w:pPr>
              <w:autoSpaceDE w:val="0"/>
              <w:autoSpaceDN w:val="0"/>
              <w:adjustRightInd w:val="0"/>
              <w:jc w:val="center"/>
              <w:rPr>
                <w:b/>
                <w:bCs/>
              </w:rPr>
            </w:pPr>
            <w:r>
              <w:rPr>
                <w:b/>
                <w:bCs/>
              </w:rPr>
              <w:t>4</w:t>
            </w:r>
          </w:p>
        </w:tc>
        <w:tc>
          <w:tcPr>
            <w:tcW w:w="978" w:type="pct"/>
            <w:shd w:val="clear" w:color="auto" w:fill="FFFFFF"/>
          </w:tcPr>
          <w:p w:rsidR="00BE0CB9" w:rsidRPr="00404268" w:rsidRDefault="00BE0CB9"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BE0CB9" w:rsidRDefault="00BE0CB9"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BE0CB9" w:rsidRPr="003470DA" w:rsidRDefault="00BE0CB9"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xml:space="preserve">, указанной в п. 3 раздела </w:t>
            </w:r>
            <w:r w:rsidR="00301D0E">
              <w:rPr>
                <w:rFonts w:ascii="TimesNewRomanPSMT" w:hAnsi="TimesNewRomanPSMT" w:cs="TimesNewRomanPSMT"/>
                <w:color w:val="000000"/>
                <w:lang w:eastAsia="en-US"/>
              </w:rPr>
              <w:t>5</w:t>
            </w:r>
            <w:r>
              <w:rPr>
                <w:rFonts w:ascii="TimesNewRomanPSMT" w:hAnsi="TimesNewRomanPSMT" w:cs="TimesNewRomanPSMT"/>
                <w:color w:val="000000"/>
                <w:lang w:eastAsia="en-US"/>
              </w:rPr>
              <w:t xml:space="preserve"> Информационного сообщения.</w:t>
            </w:r>
          </w:p>
          <w:p w:rsidR="00BE0CB9" w:rsidRPr="003470DA" w:rsidRDefault="00BE0CB9"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rsidR="00D853DE" w:rsidRPr="002F632E">
              <w:rPr>
                <w:color w:val="000000"/>
                <w:lang w:val="en-US"/>
              </w:rPr>
              <w:t>ayazgulovo</w:t>
            </w:r>
            <w:r w:rsidR="00D853DE" w:rsidRPr="002F632E">
              <w:rPr>
                <w:color w:val="000000"/>
              </w:rPr>
              <w:t>_</w:t>
            </w:r>
            <w:r w:rsidR="00D853DE" w:rsidRPr="002F632E">
              <w:rPr>
                <w:color w:val="000000"/>
                <w:lang w:val="en-US"/>
              </w:rPr>
              <w:t>sp</w:t>
            </w:r>
            <w:r w:rsidR="00D853DE" w:rsidRPr="002F632E">
              <w:rPr>
                <w:color w:val="000000"/>
              </w:rPr>
              <w:t>74@</w:t>
            </w:r>
            <w:r w:rsidR="00D853DE" w:rsidRPr="002F632E">
              <w:rPr>
                <w:color w:val="000000"/>
                <w:lang w:val="en-US"/>
              </w:rPr>
              <w:t>mail</w:t>
            </w:r>
            <w:r w:rsidR="00D853DE" w:rsidRPr="002F632E">
              <w:rPr>
                <w:color w:val="000000"/>
              </w:rPr>
              <w:t>.</w:t>
            </w:r>
            <w:r w:rsidR="00D853DE" w:rsidRPr="002F632E">
              <w:rPr>
                <w:color w:val="000000"/>
                <w:lang w:val="en-US"/>
              </w:rPr>
              <w:t>ru</w:t>
            </w:r>
            <w:r w:rsidR="00D853DE" w:rsidRPr="003470DA">
              <w:rPr>
                <w:rFonts w:ascii="TimesNewRomanPSMT" w:hAnsi="TimesNewRomanPSMT" w:cs="TimesNewRomanPSMT"/>
                <w:color w:val="000000"/>
                <w:lang w:eastAsia="en-US"/>
              </w:rPr>
              <w:t xml:space="preserve"> </w:t>
            </w:r>
            <w:r w:rsidRPr="003470DA">
              <w:rPr>
                <w:rFonts w:ascii="TimesNewRomanPSMT" w:hAnsi="TimesNewRomanPSMT" w:cs="TimesNewRomanPSMT"/>
                <w:color w:val="000000"/>
                <w:lang w:eastAsia="en-US"/>
              </w:rPr>
              <w:t>с указанием следующих данных:</w:t>
            </w:r>
          </w:p>
          <w:p w:rsidR="00BE0CB9" w:rsidRPr="003470DA" w:rsidRDefault="00BE0CB9"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BE0CB9" w:rsidRPr="003470DA" w:rsidRDefault="00BE0CB9"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BE0CB9" w:rsidRPr="003470DA" w:rsidRDefault="00BE0CB9"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lastRenderedPageBreak/>
              <w:t>- наименование юридического лица (для юридического лица);</w:t>
            </w:r>
          </w:p>
          <w:p w:rsidR="00BE0CB9" w:rsidRPr="003470DA" w:rsidRDefault="00BE0CB9"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BE0CB9" w:rsidRPr="003470DA" w:rsidRDefault="00BE0CB9"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BE0CB9" w:rsidRPr="003470DA" w:rsidRDefault="00BE0CB9"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BE0CB9" w:rsidRPr="003470DA" w:rsidRDefault="00BE0CB9"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BE0CB9" w:rsidRPr="00F84878">
        <w:tc>
          <w:tcPr>
            <w:tcW w:w="221" w:type="pct"/>
            <w:shd w:val="clear" w:color="auto" w:fill="FFFFFF"/>
          </w:tcPr>
          <w:p w:rsidR="00BE0CB9" w:rsidRPr="00F84878" w:rsidRDefault="00BE0CB9" w:rsidP="00CA0ED8">
            <w:pPr>
              <w:pStyle w:val="Default"/>
              <w:jc w:val="center"/>
              <w:rPr>
                <w:b/>
                <w:bCs/>
              </w:rPr>
            </w:pPr>
            <w:r>
              <w:rPr>
                <w:b/>
                <w:bCs/>
              </w:rPr>
              <w:lastRenderedPageBreak/>
              <w:t>5</w:t>
            </w:r>
          </w:p>
        </w:tc>
        <w:tc>
          <w:tcPr>
            <w:tcW w:w="978" w:type="pct"/>
            <w:shd w:val="clear" w:color="auto" w:fill="FFFFFF"/>
          </w:tcPr>
          <w:p w:rsidR="00BE0CB9" w:rsidRPr="00404268" w:rsidRDefault="00BE0CB9"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определения Участников и проведения </w:t>
            </w:r>
            <w:r w:rsidRPr="00404268">
              <w:t>процедуры</w:t>
            </w:r>
          </w:p>
        </w:tc>
        <w:tc>
          <w:tcPr>
            <w:tcW w:w="3801" w:type="pct"/>
          </w:tcPr>
          <w:p w:rsidR="00BE0CB9" w:rsidRPr="00A5462C" w:rsidRDefault="00BE0CB9" w:rsidP="004A1F8B">
            <w:pPr>
              <w:autoSpaceDE w:val="0"/>
              <w:autoSpaceDN w:val="0"/>
              <w:adjustRightInd w:val="0"/>
              <w:jc w:val="both"/>
            </w:pPr>
            <w:r>
              <w:t xml:space="preserve">1) </w:t>
            </w:r>
            <w:r w:rsidRPr="00A5462C">
              <w:t xml:space="preserve">Место подачи Заявок: электронная площадка </w:t>
            </w:r>
            <w:r>
              <w:t>www.rts-tender.ru;</w:t>
            </w:r>
          </w:p>
          <w:p w:rsidR="00BE0CB9" w:rsidRPr="004C37A1" w:rsidRDefault="00BE0CB9" w:rsidP="004A1F8B">
            <w:pPr>
              <w:autoSpaceDE w:val="0"/>
              <w:autoSpaceDN w:val="0"/>
              <w:adjustRightInd w:val="0"/>
              <w:jc w:val="both"/>
            </w:pPr>
            <w:r w:rsidRPr="004C37A1">
              <w:t>2) Дата и время начала подачи (приема) Заявок</w:t>
            </w:r>
            <w:r w:rsidRPr="00FF3BFE">
              <w:rPr>
                <w:color w:val="000000"/>
              </w:rPr>
              <w:t xml:space="preserve">: </w:t>
            </w:r>
            <w:r w:rsidR="00080A8F" w:rsidRPr="00FF3BFE">
              <w:rPr>
                <w:color w:val="000000"/>
              </w:rPr>
              <w:t>30</w:t>
            </w:r>
            <w:r w:rsidRPr="00FF3BFE">
              <w:rPr>
                <w:color w:val="000000"/>
              </w:rPr>
              <w:t>.</w:t>
            </w:r>
            <w:r w:rsidR="00080A8F" w:rsidRPr="00FF3BFE">
              <w:rPr>
                <w:color w:val="000000"/>
              </w:rPr>
              <w:t>08.</w:t>
            </w:r>
            <w:r w:rsidRPr="00FF3BFE">
              <w:rPr>
                <w:color w:val="000000"/>
              </w:rPr>
              <w:t>2023</w:t>
            </w:r>
            <w:r w:rsidR="00080A8F">
              <w:t xml:space="preserve"> </w:t>
            </w:r>
            <w:r w:rsidRPr="004C37A1">
              <w:t>г. в 08 час. 00 мин. по местному времени. Подача Заявок осуществляется круглосуточно;</w:t>
            </w:r>
          </w:p>
          <w:p w:rsidR="00BE0CB9" w:rsidRPr="004C37A1" w:rsidRDefault="00BE0CB9" w:rsidP="004A1F8B">
            <w:pPr>
              <w:autoSpaceDE w:val="0"/>
              <w:autoSpaceDN w:val="0"/>
              <w:adjustRightInd w:val="0"/>
              <w:jc w:val="both"/>
            </w:pPr>
            <w:r w:rsidRPr="004C37A1">
              <w:t xml:space="preserve">3) Дата и время окончания подачи (приема) Заявок: </w:t>
            </w:r>
            <w:r w:rsidR="00080A8F" w:rsidRPr="00FF3BFE">
              <w:rPr>
                <w:color w:val="000000"/>
              </w:rPr>
              <w:t>24.09</w:t>
            </w:r>
            <w:r w:rsidRPr="00FF3BFE">
              <w:rPr>
                <w:color w:val="000000"/>
              </w:rPr>
              <w:t>.2023 г</w:t>
            </w:r>
            <w:r w:rsidRPr="004C37A1">
              <w:t>. в 16 час. 00 мин.  по местному времени;</w:t>
            </w:r>
          </w:p>
          <w:p w:rsidR="00BE0CB9" w:rsidRPr="004C37A1" w:rsidRDefault="00BE0CB9" w:rsidP="004A1F8B">
            <w:pPr>
              <w:autoSpaceDE w:val="0"/>
              <w:autoSpaceDN w:val="0"/>
              <w:adjustRightInd w:val="0"/>
              <w:jc w:val="both"/>
            </w:pPr>
            <w:r w:rsidRPr="004C37A1">
              <w:t xml:space="preserve">4) Дата определения участников: </w:t>
            </w:r>
            <w:r w:rsidR="00080A8F" w:rsidRPr="00FF3BFE">
              <w:rPr>
                <w:color w:val="000000"/>
              </w:rPr>
              <w:t>29.09</w:t>
            </w:r>
            <w:r w:rsidRPr="00FF3BFE">
              <w:rPr>
                <w:color w:val="000000"/>
              </w:rPr>
              <w:t>.2023</w:t>
            </w:r>
            <w:r w:rsidRPr="004C37A1">
              <w:t xml:space="preserve"> г. в 10 час. 00 мин. по местному времени;</w:t>
            </w:r>
          </w:p>
          <w:p w:rsidR="00BE0CB9" w:rsidRPr="004C37A1" w:rsidRDefault="00BE0CB9" w:rsidP="004A1F8B">
            <w:pPr>
              <w:autoSpaceDE w:val="0"/>
              <w:autoSpaceDN w:val="0"/>
              <w:adjustRightInd w:val="0"/>
              <w:jc w:val="both"/>
            </w:pPr>
            <w:r w:rsidRPr="004C37A1">
              <w:t>5) Дата и время проведения аукциона</w:t>
            </w:r>
            <w:r w:rsidRPr="00FF3BFE">
              <w:rPr>
                <w:color w:val="000000"/>
              </w:rPr>
              <w:t xml:space="preserve">: </w:t>
            </w:r>
            <w:r w:rsidR="00080A8F" w:rsidRPr="00FF3BFE">
              <w:rPr>
                <w:color w:val="000000"/>
              </w:rPr>
              <w:t>04.10</w:t>
            </w:r>
            <w:r w:rsidRPr="00FF3BFE">
              <w:rPr>
                <w:color w:val="000000"/>
              </w:rPr>
              <w:t>.2023 г</w:t>
            </w:r>
            <w:r w:rsidRPr="004C37A1">
              <w:t>. в 10 час. 00 мин. по местному времени;</w:t>
            </w:r>
          </w:p>
          <w:p w:rsidR="00BE0CB9" w:rsidRPr="00221D74" w:rsidRDefault="00BE0CB9" w:rsidP="00080A8F">
            <w:pPr>
              <w:autoSpaceDE w:val="0"/>
              <w:autoSpaceDN w:val="0"/>
              <w:adjustRightInd w:val="0"/>
              <w:jc w:val="both"/>
            </w:pPr>
            <w:r w:rsidRPr="004C37A1">
              <w:t>6) Срок подведения итогов Процедуры</w:t>
            </w:r>
            <w:r w:rsidRPr="00FF3BFE">
              <w:rPr>
                <w:color w:val="000000"/>
              </w:rPr>
              <w:t xml:space="preserve">: </w:t>
            </w:r>
            <w:r w:rsidR="00080A8F" w:rsidRPr="00FF3BFE">
              <w:rPr>
                <w:color w:val="000000"/>
              </w:rPr>
              <w:t>04.10.</w:t>
            </w:r>
            <w:r w:rsidRPr="00FF3BFE">
              <w:rPr>
                <w:color w:val="000000"/>
              </w:rPr>
              <w:t>2023</w:t>
            </w:r>
            <w:r w:rsidR="00D853DE">
              <w:t xml:space="preserve"> г.</w:t>
            </w:r>
          </w:p>
        </w:tc>
      </w:tr>
      <w:tr w:rsidR="00BE0CB9" w:rsidRPr="00624260">
        <w:tc>
          <w:tcPr>
            <w:tcW w:w="221" w:type="pct"/>
            <w:shd w:val="clear" w:color="auto" w:fill="FFFFFF"/>
          </w:tcPr>
          <w:p w:rsidR="00BE0CB9" w:rsidRPr="00624260" w:rsidRDefault="00BE0CB9" w:rsidP="00CA0ED8">
            <w:pPr>
              <w:pStyle w:val="Default"/>
              <w:jc w:val="center"/>
              <w:rPr>
                <w:b/>
                <w:bCs/>
              </w:rPr>
            </w:pPr>
            <w:r>
              <w:rPr>
                <w:b/>
                <w:bCs/>
              </w:rPr>
              <w:t>6</w:t>
            </w:r>
          </w:p>
        </w:tc>
        <w:tc>
          <w:tcPr>
            <w:tcW w:w="978" w:type="pct"/>
            <w:shd w:val="clear" w:color="auto" w:fill="FFFFFF"/>
          </w:tcPr>
          <w:p w:rsidR="00BE0CB9" w:rsidRPr="00404268" w:rsidRDefault="00BE0CB9" w:rsidP="00CA0ED8">
            <w:pPr>
              <w:pStyle w:val="Default"/>
              <w:jc w:val="center"/>
            </w:pPr>
            <w:r w:rsidRPr="00404268">
              <w:t>Порядок отказа  от проведения процедуры</w:t>
            </w:r>
          </w:p>
        </w:tc>
        <w:tc>
          <w:tcPr>
            <w:tcW w:w="3801" w:type="pct"/>
          </w:tcPr>
          <w:p w:rsidR="00BE0CB9" w:rsidRPr="00697711" w:rsidRDefault="00BE0CB9"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позднее чем за </w:t>
            </w:r>
            <w:r w:rsidRPr="00452A2B">
              <w:t>три дня</w:t>
            </w:r>
            <w:r w:rsidRPr="00E71E74">
              <w:t xml:space="preserve"> до наступления даты его проведения</w:t>
            </w:r>
            <w:r>
              <w:t>.</w:t>
            </w:r>
          </w:p>
        </w:tc>
      </w:tr>
      <w:tr w:rsidR="00BE0CB9" w:rsidRPr="00624260">
        <w:tc>
          <w:tcPr>
            <w:tcW w:w="221" w:type="pct"/>
            <w:shd w:val="clear" w:color="auto" w:fill="FFFFFF"/>
          </w:tcPr>
          <w:p w:rsidR="00BE0CB9" w:rsidRPr="00624260" w:rsidRDefault="00BE0CB9" w:rsidP="00CA0ED8">
            <w:pPr>
              <w:pStyle w:val="Default"/>
              <w:jc w:val="center"/>
              <w:rPr>
                <w:b/>
                <w:bCs/>
              </w:rPr>
            </w:pPr>
            <w:r>
              <w:rPr>
                <w:b/>
                <w:bCs/>
              </w:rPr>
              <w:t>7</w:t>
            </w:r>
          </w:p>
        </w:tc>
        <w:tc>
          <w:tcPr>
            <w:tcW w:w="978" w:type="pct"/>
            <w:shd w:val="clear" w:color="auto" w:fill="FFFFFF"/>
          </w:tcPr>
          <w:p w:rsidR="00BE0CB9" w:rsidRPr="00404268" w:rsidRDefault="00BE0CB9" w:rsidP="00CA0ED8">
            <w:pPr>
              <w:pStyle w:val="Default"/>
              <w:jc w:val="center"/>
            </w:pPr>
            <w:r w:rsidRPr="00404268">
              <w:t>Сроки и порядок регистрации на электронной площадке</w:t>
            </w:r>
          </w:p>
        </w:tc>
        <w:tc>
          <w:tcPr>
            <w:tcW w:w="3801" w:type="pct"/>
          </w:tcPr>
          <w:p w:rsidR="00BE0CB9" w:rsidRPr="00624260" w:rsidRDefault="00BE0CB9"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r w:rsidRPr="00055407">
              <w:rPr>
                <w:lang w:eastAsia="en-US"/>
              </w:rPr>
              <w:t>www.rts-tender.ru</w:t>
            </w:r>
            <w:r w:rsidRPr="00624260">
              <w:rPr>
                <w:color w:val="0000FF"/>
                <w:lang w:eastAsia="en-US"/>
              </w:rPr>
              <w:t xml:space="preserve"> </w:t>
            </w:r>
            <w:r w:rsidRPr="00624260">
              <w:rPr>
                <w:color w:val="000000"/>
                <w:lang w:eastAsia="en-US"/>
              </w:rPr>
              <w:t>(далее - электронная площадка).</w:t>
            </w:r>
          </w:p>
          <w:p w:rsidR="00BE0CB9" w:rsidRPr="00624260" w:rsidRDefault="00BE0CB9"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Pr>
                <w:color w:val="000000"/>
                <w:lang w:eastAsia="en-US"/>
              </w:rPr>
              <w:t>, указанных в п.3 раздела 6 Информационного сообщения</w:t>
            </w:r>
            <w:r w:rsidRPr="00624260">
              <w:rPr>
                <w:color w:val="000000"/>
                <w:lang w:eastAsia="en-US"/>
              </w:rPr>
              <w:t>.</w:t>
            </w:r>
          </w:p>
          <w:p w:rsidR="00BE0CB9" w:rsidRPr="00624260" w:rsidRDefault="00BE0CB9"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BE0CB9" w:rsidRDefault="00BE0CB9" w:rsidP="004A1F8B">
            <w:pPr>
              <w:autoSpaceDE w:val="0"/>
              <w:autoSpaceDN w:val="0"/>
              <w:adjustRightInd w:val="0"/>
              <w:jc w:val="both"/>
              <w:rPr>
                <w:color w:val="000000"/>
                <w:lang w:eastAsia="en-US"/>
              </w:rPr>
            </w:pPr>
            <w:r w:rsidRPr="00624260">
              <w:rPr>
                <w:color w:val="000000"/>
                <w:lang w:eastAsia="en-US"/>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00D853DE" w:rsidRPr="00624260">
              <w:rPr>
                <w:color w:val="000000"/>
                <w:lang w:eastAsia="en-US"/>
              </w:rPr>
              <w:t>электронной площадке,</w:t>
            </w:r>
            <w:r w:rsidRPr="00624260">
              <w:rPr>
                <w:color w:val="000000"/>
                <w:lang w:eastAsia="en-US"/>
              </w:rPr>
              <w:t xml:space="preserve"> была ими прекращена.</w:t>
            </w:r>
          </w:p>
          <w:p w:rsidR="00BE0CB9" w:rsidRPr="00624260" w:rsidRDefault="00BE0CB9"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BE0CB9" w:rsidRPr="00624260">
        <w:tc>
          <w:tcPr>
            <w:tcW w:w="221" w:type="pct"/>
            <w:shd w:val="clear" w:color="auto" w:fill="FFFFFF"/>
          </w:tcPr>
          <w:p w:rsidR="00BE0CB9" w:rsidRPr="00624260" w:rsidRDefault="00BE0CB9" w:rsidP="00CA0ED8">
            <w:pPr>
              <w:pStyle w:val="Default"/>
              <w:jc w:val="center"/>
              <w:rPr>
                <w:b/>
                <w:bCs/>
              </w:rPr>
            </w:pPr>
            <w:r>
              <w:rPr>
                <w:b/>
                <w:bCs/>
              </w:rPr>
              <w:t>8</w:t>
            </w:r>
          </w:p>
        </w:tc>
        <w:tc>
          <w:tcPr>
            <w:tcW w:w="978" w:type="pct"/>
            <w:shd w:val="clear" w:color="auto" w:fill="FFFFFF"/>
          </w:tcPr>
          <w:p w:rsidR="00BE0CB9" w:rsidRPr="00404268" w:rsidRDefault="00BE0CB9"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BE0CB9" w:rsidRPr="00472C49" w:rsidRDefault="00BE0CB9" w:rsidP="004A1F8B">
            <w:pPr>
              <w:autoSpaceDE w:val="0"/>
              <w:autoSpaceDN w:val="0"/>
              <w:adjustRightInd w:val="0"/>
              <w:jc w:val="both"/>
              <w:rPr>
                <w:b/>
                <w:bCs/>
                <w:color w:val="000000"/>
                <w:lang w:eastAsia="en-US"/>
              </w:rPr>
            </w:pPr>
            <w:bookmarkStart w:id="1"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указанных в п.3 раздела 6 Информационного сообщения</w:t>
            </w:r>
            <w:r w:rsidRPr="00624260">
              <w:rPr>
                <w:color w:val="000000"/>
                <w:lang w:eastAsia="en-US"/>
              </w:rPr>
              <w:t>.</w:t>
            </w:r>
            <w:bookmarkEnd w:id="1"/>
          </w:p>
          <w:p w:rsidR="00BE0CB9" w:rsidRDefault="00BE0CB9"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BE0CB9" w:rsidRPr="00624260" w:rsidRDefault="00BE0CB9"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rsidR="007F302F">
              <w:t>Аязгуловского сельского поселения Аргаяшского</w:t>
            </w:r>
            <w:r w:rsidR="007F302F" w:rsidRPr="00197903">
              <w:t xml:space="preserve"> </w:t>
            </w:r>
            <w:r w:rsidR="007F302F">
              <w:t>муниципального района Челябинской области</w:t>
            </w:r>
            <w:r w:rsidR="007F302F" w:rsidRPr="00197903">
              <w:t xml:space="preserve"> –</w:t>
            </w:r>
            <w:r w:rsidR="007F302F">
              <w:t xml:space="preserve"> </w:t>
            </w:r>
            <w:r w:rsidR="007F302F" w:rsidRPr="00764CDF">
              <w:rPr>
                <w:color w:val="0000FF"/>
              </w:rPr>
              <w:t>http://ayazgulova.ru/</w:t>
            </w:r>
            <w:r w:rsidRPr="00603E7B">
              <w:t>,</w:t>
            </w:r>
            <w:r>
              <w:t xml:space="preserve"> </w:t>
            </w:r>
            <w:r w:rsidRPr="00197903">
              <w:rPr>
                <w:color w:val="000000"/>
              </w:rPr>
              <w:t>сайте оператора электронной площадки</w:t>
            </w:r>
            <w:r w:rsidRPr="009442D4">
              <w:rPr>
                <w:color w:val="000000"/>
              </w:rPr>
              <w:t xml:space="preserve"> ООО «РТС-тендер» </w:t>
            </w:r>
            <w:hyperlink r:id="rId7" w:history="1">
              <w:r w:rsidRPr="00197903">
                <w:rPr>
                  <w:color w:val="000000"/>
                  <w:u w:val="single"/>
                </w:rPr>
                <w:t>www.rts-tender.ru</w:t>
              </w:r>
            </w:hyperlink>
          </w:p>
        </w:tc>
      </w:tr>
      <w:tr w:rsidR="00BE0CB9" w:rsidRPr="00624260">
        <w:tc>
          <w:tcPr>
            <w:tcW w:w="221" w:type="pct"/>
            <w:shd w:val="clear" w:color="auto" w:fill="FFFFFF"/>
          </w:tcPr>
          <w:p w:rsidR="00BE0CB9" w:rsidRPr="00624260" w:rsidRDefault="00BE0CB9" w:rsidP="00CA0ED8">
            <w:pPr>
              <w:pStyle w:val="Default"/>
              <w:jc w:val="center"/>
              <w:rPr>
                <w:b/>
                <w:bCs/>
              </w:rPr>
            </w:pPr>
            <w:r>
              <w:rPr>
                <w:b/>
                <w:bCs/>
              </w:rPr>
              <w:t>9</w:t>
            </w:r>
          </w:p>
        </w:tc>
        <w:tc>
          <w:tcPr>
            <w:tcW w:w="978" w:type="pct"/>
            <w:shd w:val="clear" w:color="auto" w:fill="FFFFFF"/>
          </w:tcPr>
          <w:p w:rsidR="00BE0CB9" w:rsidRPr="00404268" w:rsidRDefault="00BE0CB9" w:rsidP="00CA0ED8">
            <w:pPr>
              <w:pStyle w:val="Default"/>
              <w:jc w:val="center"/>
            </w:pPr>
            <w:r w:rsidRPr="00404268">
              <w:t xml:space="preserve">Требования к Участникам </w:t>
            </w:r>
            <w:r w:rsidRPr="00404268">
              <w:lastRenderedPageBreak/>
              <w:t>процедуры</w:t>
            </w:r>
          </w:p>
        </w:tc>
        <w:tc>
          <w:tcPr>
            <w:tcW w:w="3801" w:type="pct"/>
          </w:tcPr>
          <w:p w:rsidR="00BE0CB9" w:rsidRPr="00624260" w:rsidRDefault="00BE0CB9" w:rsidP="007C4FB3">
            <w:pPr>
              <w:pStyle w:val="20"/>
              <w:spacing w:before="0"/>
              <w:jc w:val="both"/>
              <w:rPr>
                <w:rFonts w:cs="Times New Roman"/>
              </w:rPr>
            </w:pPr>
            <w:r w:rsidRPr="006A0532">
              <w:rPr>
                <w:rFonts w:ascii="Times New Roman" w:hAnsi="Times New Roman" w:cs="Times New Roman"/>
                <w:b w:val="0"/>
                <w:bCs w:val="0"/>
                <w:color w:val="auto"/>
                <w:sz w:val="24"/>
                <w:szCs w:val="24"/>
              </w:rPr>
              <w:lastRenderedPageBreak/>
              <w:t xml:space="preserve">К </w:t>
            </w:r>
            <w:bookmarkStart w:id="2" w:name="_Toc467070603"/>
            <w:r w:rsidRPr="006A0532">
              <w:rPr>
                <w:rFonts w:ascii="Times New Roman" w:hAnsi="Times New Roman" w:cs="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w:t>
            </w:r>
            <w:r w:rsidRPr="006A0532">
              <w:rPr>
                <w:rFonts w:ascii="Times New Roman" w:hAnsi="Times New Roman" w:cs="Times New Roman"/>
                <w:b w:val="0"/>
                <w:bCs w:val="0"/>
                <w:color w:val="auto"/>
                <w:sz w:val="24"/>
                <w:szCs w:val="24"/>
              </w:rPr>
              <w:lastRenderedPageBreak/>
              <w:t>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2"/>
          </w:p>
        </w:tc>
      </w:tr>
      <w:tr w:rsidR="00BE0CB9" w:rsidRPr="00624260">
        <w:tc>
          <w:tcPr>
            <w:tcW w:w="221" w:type="pct"/>
            <w:shd w:val="clear" w:color="auto" w:fill="FFFFFF"/>
          </w:tcPr>
          <w:p w:rsidR="00BE0CB9" w:rsidRPr="00624260" w:rsidRDefault="00BE0CB9" w:rsidP="00CA0ED8">
            <w:pPr>
              <w:pStyle w:val="Default"/>
              <w:jc w:val="center"/>
              <w:rPr>
                <w:b/>
                <w:bCs/>
              </w:rPr>
            </w:pPr>
            <w:r>
              <w:rPr>
                <w:b/>
                <w:bCs/>
              </w:rPr>
              <w:lastRenderedPageBreak/>
              <w:t>10</w:t>
            </w:r>
          </w:p>
        </w:tc>
        <w:tc>
          <w:tcPr>
            <w:tcW w:w="978" w:type="pct"/>
            <w:shd w:val="clear" w:color="auto" w:fill="FFFFFF"/>
          </w:tcPr>
          <w:p w:rsidR="00BE0CB9" w:rsidRPr="00404268" w:rsidRDefault="00BE0CB9" w:rsidP="00CA0ED8">
            <w:pPr>
              <w:pStyle w:val="Default"/>
              <w:jc w:val="center"/>
            </w:pPr>
            <w:r w:rsidRPr="00404268">
              <w:t>Порядок подачи и отзыва Заявок</w:t>
            </w:r>
          </w:p>
        </w:tc>
        <w:tc>
          <w:tcPr>
            <w:tcW w:w="3801" w:type="pct"/>
          </w:tcPr>
          <w:p w:rsidR="00BE0CB9" w:rsidRPr="00874DB2" w:rsidRDefault="00BE0CB9" w:rsidP="004A1F8B">
            <w:pPr>
              <w:autoSpaceDE w:val="0"/>
              <w:autoSpaceDN w:val="0"/>
              <w:adjustRightInd w:val="0"/>
              <w:jc w:val="both"/>
              <w:rPr>
                <w:lang w:eastAsia="en-US"/>
              </w:rPr>
            </w:pPr>
            <w:r w:rsidRPr="00874DB2">
              <w:rPr>
                <w:lang w:eastAsia="en-US"/>
              </w:rPr>
              <w:t xml:space="preserve">1) </w:t>
            </w:r>
            <w:r w:rsidRPr="00CC6C06">
              <w:rPr>
                <w:lang w:eastAsia="en-US"/>
              </w:rPr>
              <w:t xml:space="preserve">Заявка подается путем заполнения формы, утвержденной </w:t>
            </w:r>
            <w:r>
              <w:rPr>
                <w:lang w:eastAsia="en-US"/>
              </w:rPr>
              <w:t>электронной площадкой</w:t>
            </w:r>
            <w:r w:rsidRPr="00CC6C06">
              <w:rPr>
                <w:lang w:eastAsia="en-US"/>
              </w:rPr>
              <w:t>,</w:t>
            </w:r>
            <w:r w:rsidRPr="00874DB2">
              <w:rPr>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00301D0E">
              <w:rPr>
                <w:lang w:eastAsia="en-US"/>
              </w:rPr>
              <w:t>Приложение 2 и 3.</w:t>
            </w:r>
          </w:p>
          <w:p w:rsidR="00BE0CB9" w:rsidRPr="00874DB2" w:rsidRDefault="00BE0CB9" w:rsidP="004A1F8B">
            <w:pPr>
              <w:pStyle w:val="Default"/>
              <w:jc w:val="both"/>
            </w:pPr>
            <w:r w:rsidRPr="00874DB2">
              <w:t>2) Одно лицо имеет право подать только одну Заявку.</w:t>
            </w:r>
          </w:p>
          <w:p w:rsidR="00BE0CB9" w:rsidRPr="000E383B" w:rsidRDefault="00BE0CB9" w:rsidP="004A1F8B">
            <w:pPr>
              <w:autoSpaceDE w:val="0"/>
              <w:autoSpaceDN w:val="0"/>
              <w:adjustRightInd w:val="0"/>
              <w:jc w:val="both"/>
              <w:rPr>
                <w:color w:val="000000"/>
                <w:lang w:eastAsia="en-US"/>
              </w:rPr>
            </w:pPr>
            <w:r w:rsidRPr="00874DB2">
              <w:rPr>
                <w:lang w:eastAsia="en-US"/>
              </w:rPr>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w:t>
            </w:r>
            <w:r w:rsidR="00301D0E">
              <w:rPr>
                <w:color w:val="000000"/>
                <w:lang w:eastAsia="en-US"/>
              </w:rPr>
              <w:t>5</w:t>
            </w:r>
            <w:r>
              <w:rPr>
                <w:color w:val="000000"/>
                <w:lang w:eastAsia="en-US"/>
              </w:rPr>
              <w:t xml:space="preserve"> Информационного сообщения, </w:t>
            </w:r>
            <w:r w:rsidRPr="00874DB2">
              <w:rPr>
                <w:lang w:eastAsia="en-US"/>
              </w:rPr>
              <w:t xml:space="preserve">до времени и даты окончания подачи (приема) Заявок, </w:t>
            </w:r>
            <w:r>
              <w:rPr>
                <w:color w:val="000000"/>
                <w:lang w:eastAsia="en-US"/>
              </w:rPr>
              <w:t xml:space="preserve">указанных в п. 3 раздела </w:t>
            </w:r>
            <w:r w:rsidR="00301D0E">
              <w:rPr>
                <w:color w:val="000000"/>
                <w:lang w:eastAsia="en-US"/>
              </w:rPr>
              <w:t>5</w:t>
            </w:r>
            <w:r>
              <w:rPr>
                <w:color w:val="000000"/>
                <w:lang w:eastAsia="en-US"/>
              </w:rPr>
              <w:t xml:space="preserve"> Информационного сообщения</w:t>
            </w:r>
            <w:r w:rsidRPr="00624260">
              <w:rPr>
                <w:color w:val="000000"/>
                <w:lang w:eastAsia="en-US"/>
              </w:rPr>
              <w:t>.</w:t>
            </w:r>
          </w:p>
          <w:p w:rsidR="00BE0CB9" w:rsidRPr="00874DB2" w:rsidRDefault="00BE0CB9"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BE0CB9" w:rsidRPr="00B95F16" w:rsidRDefault="00BE0CB9"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w:t>
            </w:r>
            <w:r w:rsidR="00301D0E">
              <w:rPr>
                <w:color w:val="000000"/>
                <w:lang w:eastAsia="en-US"/>
              </w:rPr>
              <w:t>5</w:t>
            </w:r>
            <w:r>
              <w:rPr>
                <w:color w:val="000000"/>
                <w:lang w:eastAsia="en-US"/>
              </w:rPr>
              <w:t xml:space="preserve">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BE0CB9" w:rsidRPr="00B95F16" w:rsidRDefault="00BE0CB9" w:rsidP="00B95F16">
            <w:pPr>
              <w:pStyle w:val="affd"/>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BE0CB9" w:rsidRPr="00C602AC">
        <w:tc>
          <w:tcPr>
            <w:tcW w:w="221" w:type="pct"/>
            <w:shd w:val="clear" w:color="auto" w:fill="FFFFFF"/>
          </w:tcPr>
          <w:p w:rsidR="00BE0CB9" w:rsidRPr="00C602AC" w:rsidRDefault="00BE0CB9" w:rsidP="00CA0ED8">
            <w:pPr>
              <w:pStyle w:val="Default"/>
              <w:jc w:val="center"/>
              <w:rPr>
                <w:b/>
                <w:bCs/>
                <w:color w:val="auto"/>
              </w:rPr>
            </w:pPr>
            <w:r w:rsidRPr="00C602AC">
              <w:rPr>
                <w:b/>
                <w:bCs/>
                <w:color w:val="auto"/>
              </w:rPr>
              <w:t>1</w:t>
            </w:r>
            <w:r>
              <w:rPr>
                <w:b/>
                <w:bCs/>
                <w:color w:val="auto"/>
              </w:rPr>
              <w:t>1</w:t>
            </w:r>
          </w:p>
        </w:tc>
        <w:tc>
          <w:tcPr>
            <w:tcW w:w="978" w:type="pct"/>
            <w:shd w:val="clear" w:color="auto" w:fill="FFFFFF"/>
          </w:tcPr>
          <w:p w:rsidR="00BE0CB9" w:rsidRPr="00404268" w:rsidRDefault="00BE0CB9" w:rsidP="00CA0ED8">
            <w:pPr>
              <w:pStyle w:val="Default"/>
              <w:jc w:val="center"/>
              <w:rPr>
                <w:color w:val="auto"/>
              </w:rPr>
            </w:pPr>
            <w:r w:rsidRPr="00404268">
              <w:rPr>
                <w:color w:val="auto"/>
              </w:rPr>
              <w:t>Порядок внесения и возврата задатка</w:t>
            </w:r>
          </w:p>
          <w:p w:rsidR="00BE0CB9" w:rsidRPr="00404268" w:rsidRDefault="00BE0CB9" w:rsidP="00CA0ED8">
            <w:pPr>
              <w:pStyle w:val="Default"/>
              <w:jc w:val="center"/>
              <w:rPr>
                <w:color w:val="auto"/>
              </w:rPr>
            </w:pPr>
          </w:p>
        </w:tc>
        <w:tc>
          <w:tcPr>
            <w:tcW w:w="3801" w:type="pct"/>
          </w:tcPr>
          <w:p w:rsidR="00BE0CB9" w:rsidRPr="00C602AC" w:rsidRDefault="00BE0CB9" w:rsidP="00C602AC">
            <w:pPr>
              <w:pStyle w:val="aff2"/>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E0CB9" w:rsidRDefault="00BE0CB9" w:rsidP="004A1F8B">
            <w:pPr>
              <w:autoSpaceDE w:val="0"/>
              <w:autoSpaceDN w:val="0"/>
              <w:adjustRightInd w:val="0"/>
              <w:jc w:val="both"/>
            </w:pPr>
            <w:r w:rsidRPr="00C602AC">
              <w:rPr>
                <w:lang w:eastAsia="en-US"/>
              </w:rPr>
              <w:t xml:space="preserve">1) Для участия в Процедуре Претендент вносит задаток в размере </w:t>
            </w:r>
            <w:r>
              <w:rPr>
                <w:lang w:eastAsia="en-US"/>
              </w:rPr>
              <w:t>установленном в разделе 3 Информационного сообщения.</w:t>
            </w:r>
          </w:p>
          <w:p w:rsidR="00BE0CB9" w:rsidRPr="00BF00C3" w:rsidRDefault="00BE0CB9" w:rsidP="00BF00C3">
            <w:pPr>
              <w:pStyle w:val="Default"/>
              <w:ind w:firstLine="708"/>
              <w:jc w:val="both"/>
              <w:rPr>
                <w:color w:val="auto"/>
              </w:rPr>
            </w:pPr>
            <w:r w:rsidRPr="00BF00C3">
              <w:rPr>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имущественных торгов». </w:t>
            </w:r>
          </w:p>
          <w:p w:rsidR="00BE0CB9" w:rsidRPr="00BF00C3" w:rsidRDefault="00BE0CB9" w:rsidP="00BF00C3">
            <w:pPr>
              <w:autoSpaceDE w:val="0"/>
              <w:autoSpaceDN w:val="0"/>
              <w:adjustRightInd w:val="0"/>
              <w:ind w:firstLine="708"/>
              <w:jc w:val="both"/>
            </w:pPr>
            <w:r w:rsidRPr="00BF00C3">
              <w:t xml:space="preserve">Гарантийное обеспечение перечисляется претендентом на следующие реквизиты организатора продажи: Получатель: ООО «РТС-тендер», ИНН: 7710357167, КПП: 773001001, банк получателя: </w:t>
            </w:r>
            <w:r w:rsidRPr="00027E0F">
              <w:t>Филиал «Корпоративный» ПАО «Совкомбанк»</w:t>
            </w:r>
            <w:r w:rsidRPr="00BF00C3">
              <w:t>,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BE0CB9" w:rsidRPr="00C602AC" w:rsidRDefault="00BE0CB9" w:rsidP="004A1F8B">
            <w:pPr>
              <w:autoSpaceDE w:val="0"/>
              <w:autoSpaceDN w:val="0"/>
              <w:adjustRightInd w:val="0"/>
              <w:jc w:val="both"/>
              <w:rPr>
                <w:i/>
                <w:iCs/>
                <w:lang w:eastAsia="en-US"/>
              </w:rPr>
            </w:pPr>
          </w:p>
          <w:p w:rsidR="00BE0CB9" w:rsidRPr="00AD7AD6" w:rsidRDefault="00BE0CB9" w:rsidP="004A1F8B">
            <w:pPr>
              <w:autoSpaceDE w:val="0"/>
              <w:autoSpaceDN w:val="0"/>
              <w:adjustRightInd w:val="0"/>
              <w:jc w:val="both"/>
              <w:rPr>
                <w:color w:val="FF0000"/>
                <w:lang w:eastAsia="en-US"/>
              </w:rPr>
            </w:pPr>
            <w:r w:rsidRPr="00C602AC">
              <w:rPr>
                <w:lang w:eastAsia="en-US"/>
              </w:rPr>
              <w:t>2) Претендент обеспечивает поступление задатка</w:t>
            </w:r>
            <w:r w:rsidRPr="00C602AC">
              <w:rPr>
                <w:i/>
                <w:iCs/>
                <w:lang w:eastAsia="en-US"/>
              </w:rPr>
              <w:t xml:space="preserve"> </w:t>
            </w:r>
            <w:r w:rsidRPr="00C602AC">
              <w:rPr>
                <w:lang w:eastAsia="en-US"/>
              </w:rPr>
              <w:t xml:space="preserve">в срок с </w:t>
            </w:r>
            <w:r w:rsidR="0022394B" w:rsidRPr="00FF3BFE">
              <w:rPr>
                <w:color w:val="000000"/>
                <w:lang w:eastAsia="en-US"/>
              </w:rPr>
              <w:t>30.08</w:t>
            </w:r>
            <w:r w:rsidRPr="00FF3BFE">
              <w:rPr>
                <w:color w:val="000000"/>
                <w:lang w:eastAsia="en-US"/>
              </w:rPr>
              <w:t>.2023</w:t>
            </w:r>
            <w:r w:rsidRPr="00FF3BFE">
              <w:rPr>
                <w:color w:val="000000"/>
              </w:rPr>
              <w:t xml:space="preserve"> г. </w:t>
            </w:r>
            <w:r w:rsidRPr="00FF3BFE">
              <w:rPr>
                <w:color w:val="000000"/>
                <w:lang w:eastAsia="en-US"/>
              </w:rPr>
              <w:t>по 2</w:t>
            </w:r>
            <w:r w:rsidR="0022394B" w:rsidRPr="00FF3BFE">
              <w:rPr>
                <w:color w:val="000000"/>
                <w:lang w:eastAsia="en-US"/>
              </w:rPr>
              <w:t>4.09</w:t>
            </w:r>
            <w:r w:rsidRPr="00FF3BFE">
              <w:rPr>
                <w:color w:val="000000"/>
                <w:lang w:eastAsia="en-US"/>
              </w:rPr>
              <w:t>.2023</w:t>
            </w:r>
            <w:r w:rsidRPr="00FF3BFE">
              <w:rPr>
                <w:color w:val="000000"/>
              </w:rPr>
              <w:t xml:space="preserve"> г</w:t>
            </w:r>
            <w:r w:rsidRPr="00FF3BFE">
              <w:rPr>
                <w:color w:val="000000"/>
                <w:lang w:eastAsia="en-US"/>
              </w:rPr>
              <w:t>;</w:t>
            </w:r>
          </w:p>
          <w:p w:rsidR="00BE0CB9" w:rsidRPr="00C602AC" w:rsidRDefault="00BE0CB9"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r w:rsidRPr="00055407">
              <w:rPr>
                <w:lang w:eastAsia="en-US"/>
              </w:rPr>
              <w:t>www.rts-tender.ru</w:t>
            </w:r>
            <w:r>
              <w:t>;</w:t>
            </w:r>
          </w:p>
          <w:p w:rsidR="00BE0CB9" w:rsidRPr="00C602AC" w:rsidRDefault="00BE0CB9"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BE0CB9" w:rsidRPr="00C602AC" w:rsidRDefault="00BE0CB9" w:rsidP="004A1F8B">
            <w:pPr>
              <w:autoSpaceDE w:val="0"/>
              <w:autoSpaceDN w:val="0"/>
              <w:adjustRightInd w:val="0"/>
              <w:jc w:val="both"/>
              <w:rPr>
                <w:lang w:eastAsia="en-US"/>
              </w:rPr>
            </w:pPr>
            <w:r w:rsidRPr="00C602AC">
              <w:rPr>
                <w:lang w:eastAsia="en-US"/>
              </w:rPr>
              <w:t>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w:t>
            </w:r>
            <w:r>
              <w:rPr>
                <w:lang w:eastAsia="en-US"/>
              </w:rPr>
              <w:t xml:space="preserve"> возвращены на счет плательщика;</w:t>
            </w:r>
          </w:p>
          <w:p w:rsidR="00BE0CB9" w:rsidRPr="00C602AC" w:rsidRDefault="00BE0CB9" w:rsidP="004A1F8B">
            <w:pPr>
              <w:autoSpaceDE w:val="0"/>
              <w:autoSpaceDN w:val="0"/>
              <w:adjustRightInd w:val="0"/>
              <w:jc w:val="both"/>
              <w:rPr>
                <w:lang w:eastAsia="en-US"/>
              </w:rPr>
            </w:pPr>
            <w:r w:rsidRPr="00C602AC">
              <w:rPr>
                <w:lang w:eastAsia="en-US"/>
              </w:rPr>
              <w:t>5) В случаях отзыва Претендентом Заявки:</w:t>
            </w:r>
          </w:p>
          <w:p w:rsidR="00BE0CB9" w:rsidRPr="00C602AC" w:rsidRDefault="00BE0CB9" w:rsidP="004A1F8B">
            <w:pPr>
              <w:autoSpaceDE w:val="0"/>
              <w:autoSpaceDN w:val="0"/>
              <w:adjustRightInd w:val="0"/>
              <w:jc w:val="both"/>
              <w:rPr>
                <w:lang w:eastAsia="en-US"/>
              </w:rPr>
            </w:pPr>
            <w:r w:rsidRPr="00C602AC">
              <w:rPr>
                <w:lang w:eastAsia="en-US"/>
              </w:rPr>
              <w:lastRenderedPageBreak/>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BE0CB9" w:rsidRPr="00C602AC" w:rsidRDefault="00BE0CB9" w:rsidP="004A1F8B">
            <w:pPr>
              <w:autoSpaceDE w:val="0"/>
              <w:autoSpaceDN w:val="0"/>
              <w:adjustRightInd w:val="0"/>
              <w:jc w:val="both"/>
              <w:rPr>
                <w:lang w:eastAsia="en-US"/>
              </w:rPr>
            </w:pPr>
            <w:r w:rsidRPr="00C602AC">
              <w:rPr>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r>
              <w:rPr>
                <w:lang w:eastAsia="en-US"/>
              </w:rPr>
              <w:t>;</w:t>
            </w:r>
          </w:p>
          <w:p w:rsidR="00BE0CB9" w:rsidRPr="00C602AC" w:rsidRDefault="00BE0CB9" w:rsidP="004A1F8B">
            <w:pPr>
              <w:autoSpaceDE w:val="0"/>
              <w:autoSpaceDN w:val="0"/>
              <w:adjustRightInd w:val="0"/>
              <w:jc w:val="both"/>
              <w:rPr>
                <w:lang w:eastAsia="en-US"/>
              </w:rPr>
            </w:pPr>
            <w:r w:rsidRPr="00C602AC">
              <w:rPr>
                <w:lang w:eastAsia="en-US"/>
              </w:rPr>
              <w:t>6) Участникам, за исключением победителя Процедуры, внесенный задаток возвращается в течение 5 (пяти) дней с даты подведения итогов Процедуры</w:t>
            </w:r>
            <w:r>
              <w:rPr>
                <w:lang w:eastAsia="en-US"/>
              </w:rPr>
              <w:t>;</w:t>
            </w:r>
          </w:p>
          <w:p w:rsidR="00BE0CB9" w:rsidRPr="00C602AC" w:rsidRDefault="00BE0CB9"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BE0CB9" w:rsidRPr="00C602AC" w:rsidRDefault="00BE0CB9"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BE0CB9" w:rsidRPr="00C602AC" w:rsidRDefault="00BE0CB9"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BE0CB9" w:rsidRPr="00C602AC" w:rsidRDefault="00BE0CB9" w:rsidP="004A1F8B">
            <w:pPr>
              <w:autoSpaceDE w:val="0"/>
              <w:autoSpaceDN w:val="0"/>
              <w:adjustRightInd w:val="0"/>
              <w:jc w:val="both"/>
              <w:rPr>
                <w:lang w:eastAsia="en-US"/>
              </w:rPr>
            </w:pPr>
            <w:r w:rsidRPr="00C602AC">
              <w:rPr>
                <w:lang w:eastAsia="en-US"/>
              </w:rPr>
              <w:t>10) В случае отказа Продавца от проведения Процедуры, поступившие задатки возвращаются претендентам/участникам в течение 5 (пяти) рабочих дней с даты принятия решения об отказе в проведении Процедуры</w:t>
            </w:r>
            <w:r>
              <w:rPr>
                <w:lang w:eastAsia="en-US"/>
              </w:rPr>
              <w:t>;</w:t>
            </w:r>
          </w:p>
          <w:p w:rsidR="00BE0CB9" w:rsidRPr="00C602AC" w:rsidRDefault="00BE0CB9"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BE0CB9" w:rsidRPr="003470DA">
        <w:tc>
          <w:tcPr>
            <w:tcW w:w="221" w:type="pct"/>
            <w:shd w:val="clear" w:color="auto" w:fill="FFFFFF"/>
          </w:tcPr>
          <w:p w:rsidR="00BE0CB9" w:rsidRPr="003470DA" w:rsidRDefault="00BE0CB9" w:rsidP="00CA0ED8">
            <w:pPr>
              <w:pStyle w:val="Default"/>
              <w:jc w:val="center"/>
              <w:rPr>
                <w:b/>
                <w:bCs/>
              </w:rPr>
            </w:pPr>
            <w:r>
              <w:rPr>
                <w:b/>
                <w:bCs/>
              </w:rPr>
              <w:lastRenderedPageBreak/>
              <w:t>12</w:t>
            </w:r>
          </w:p>
        </w:tc>
        <w:tc>
          <w:tcPr>
            <w:tcW w:w="978" w:type="pct"/>
            <w:shd w:val="clear" w:color="auto" w:fill="FFFFFF"/>
          </w:tcPr>
          <w:p w:rsidR="00BE0CB9" w:rsidRPr="00404268" w:rsidRDefault="00BE0CB9" w:rsidP="00CA0ED8">
            <w:pPr>
              <w:pStyle w:val="Default"/>
              <w:jc w:val="center"/>
            </w:pPr>
            <w:r w:rsidRPr="00404268">
              <w:t>Условия допуска к участию в процедуре</w:t>
            </w:r>
          </w:p>
        </w:tc>
        <w:tc>
          <w:tcPr>
            <w:tcW w:w="3801" w:type="pct"/>
          </w:tcPr>
          <w:p w:rsidR="00BE0CB9" w:rsidRPr="00267C80" w:rsidRDefault="00BE0CB9"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BE0CB9" w:rsidRPr="00267C80" w:rsidRDefault="00BE0CB9"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BE0CB9" w:rsidRPr="00267C80" w:rsidRDefault="00BE0CB9"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E0CB9" w:rsidRPr="00267C80" w:rsidRDefault="00BE0CB9"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BE0CB9" w:rsidRPr="00267C80" w:rsidRDefault="00BE0CB9"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BE0CB9" w:rsidRPr="00F84878">
        <w:tc>
          <w:tcPr>
            <w:tcW w:w="221" w:type="pct"/>
            <w:shd w:val="clear" w:color="auto" w:fill="FFFFFF"/>
          </w:tcPr>
          <w:p w:rsidR="00BE0CB9" w:rsidRPr="00F84878" w:rsidRDefault="00BE0CB9" w:rsidP="00CA0ED8">
            <w:pPr>
              <w:pStyle w:val="Default"/>
              <w:jc w:val="center"/>
              <w:rPr>
                <w:b/>
                <w:bCs/>
              </w:rPr>
            </w:pPr>
            <w:r>
              <w:rPr>
                <w:b/>
                <w:bCs/>
              </w:rPr>
              <w:t>13</w:t>
            </w:r>
          </w:p>
        </w:tc>
        <w:tc>
          <w:tcPr>
            <w:tcW w:w="978" w:type="pct"/>
            <w:shd w:val="clear" w:color="auto" w:fill="FFFFFF"/>
          </w:tcPr>
          <w:p w:rsidR="00BE0CB9" w:rsidRPr="00404268" w:rsidRDefault="00BE0CB9" w:rsidP="00CA0ED8">
            <w:pPr>
              <w:pStyle w:val="Default"/>
              <w:jc w:val="center"/>
            </w:pPr>
            <w:r w:rsidRPr="00404268">
              <w:t>Порядок проведения процедуры, определения победителя</w:t>
            </w:r>
          </w:p>
        </w:tc>
        <w:tc>
          <w:tcPr>
            <w:tcW w:w="3801" w:type="pct"/>
          </w:tcPr>
          <w:p w:rsidR="00BE0CB9" w:rsidRPr="00A62688" w:rsidRDefault="00BE0CB9" w:rsidP="004A1F8B">
            <w:pPr>
              <w:pStyle w:val="Default"/>
              <w:jc w:val="both"/>
            </w:pPr>
            <w:r w:rsidRPr="00A62688">
              <w:t xml:space="preserve">1) Процедура проводится в соответствии с Регламентом </w:t>
            </w:r>
            <w:r>
              <w:t>электронной площадки www.rts-tender.ru.</w:t>
            </w:r>
          </w:p>
          <w:p w:rsidR="00BE0CB9" w:rsidRPr="001D6BD4" w:rsidRDefault="00BE0CB9" w:rsidP="001D6BD4">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BE0CB9" w:rsidRPr="00B71E87" w:rsidRDefault="00BE0CB9"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BE0CB9" w:rsidRPr="00B71E87" w:rsidRDefault="00BE0CB9"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BE0CB9" w:rsidRPr="00B71E87" w:rsidRDefault="00BE0CB9"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BE0CB9" w:rsidRPr="00B71E87" w:rsidRDefault="00BE0CB9"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BE0CB9" w:rsidRPr="001C438D">
        <w:tc>
          <w:tcPr>
            <w:tcW w:w="221" w:type="pct"/>
            <w:shd w:val="clear" w:color="auto" w:fill="FFFFFF"/>
          </w:tcPr>
          <w:p w:rsidR="00BE0CB9" w:rsidRPr="00F84878" w:rsidRDefault="00BE0CB9" w:rsidP="00CA0ED8">
            <w:pPr>
              <w:pStyle w:val="Default"/>
              <w:jc w:val="center"/>
              <w:rPr>
                <w:b/>
                <w:bCs/>
              </w:rPr>
            </w:pPr>
            <w:r>
              <w:rPr>
                <w:b/>
                <w:bCs/>
              </w:rPr>
              <w:t>14</w:t>
            </w:r>
          </w:p>
        </w:tc>
        <w:tc>
          <w:tcPr>
            <w:tcW w:w="978" w:type="pct"/>
            <w:shd w:val="clear" w:color="auto" w:fill="FFFFFF"/>
          </w:tcPr>
          <w:p w:rsidR="00BE0CB9" w:rsidRPr="00404268" w:rsidRDefault="00BE0CB9" w:rsidP="00CA0ED8">
            <w:pPr>
              <w:pStyle w:val="Default"/>
              <w:jc w:val="center"/>
            </w:pPr>
            <w:r w:rsidRPr="00404268">
              <w:t xml:space="preserve">Срок заключения </w:t>
            </w:r>
            <w:r w:rsidRPr="00404268">
              <w:lastRenderedPageBreak/>
              <w:t>договора купли-продажи имущества и ответственность за уклонение или отказ от заключения договора купли-продажи</w:t>
            </w:r>
          </w:p>
        </w:tc>
        <w:tc>
          <w:tcPr>
            <w:tcW w:w="3801" w:type="pct"/>
          </w:tcPr>
          <w:p w:rsidR="00BE0CB9" w:rsidRDefault="00BE0CB9" w:rsidP="004A1F8B">
            <w:pPr>
              <w:pStyle w:val="Default"/>
              <w:jc w:val="both"/>
            </w:pPr>
            <w:r w:rsidRPr="00A62688">
              <w:lastRenderedPageBreak/>
              <w:t xml:space="preserve">По результатам Процедуры Продавец и </w:t>
            </w:r>
            <w:r>
              <w:t>п</w:t>
            </w:r>
            <w:r w:rsidRPr="00A62688">
              <w:t>обедитель (покупатель)</w:t>
            </w:r>
            <w:r>
              <w:t>,</w:t>
            </w:r>
            <w:r w:rsidRPr="00A62688">
              <w:t xml:space="preserve"> в </w:t>
            </w:r>
            <w:r w:rsidRPr="00A62688">
              <w:lastRenderedPageBreak/>
              <w:t xml:space="preserve">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по </w:t>
            </w:r>
            <w:r w:rsidRPr="00FF3BFE">
              <w:t>форме Приложение 1.</w:t>
            </w:r>
          </w:p>
          <w:p w:rsidR="00BE0CB9" w:rsidRPr="00E71E74" w:rsidRDefault="00BE0CB9" w:rsidP="004A1F8B">
            <w:pPr>
              <w:pStyle w:val="20"/>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BE0CB9" w:rsidRPr="00697711" w:rsidRDefault="00BE0CB9" w:rsidP="004A1F8B">
            <w:pPr>
              <w:pStyle w:val="Default"/>
              <w:jc w:val="both"/>
              <w:rPr>
                <w:i/>
                <w:iCs/>
              </w:rPr>
            </w:pPr>
          </w:p>
        </w:tc>
      </w:tr>
      <w:tr w:rsidR="00BE0CB9" w:rsidRPr="008310FB">
        <w:tc>
          <w:tcPr>
            <w:tcW w:w="221" w:type="pct"/>
            <w:shd w:val="clear" w:color="auto" w:fill="FFFFFF"/>
          </w:tcPr>
          <w:p w:rsidR="00BE0CB9" w:rsidRPr="008310FB" w:rsidRDefault="00BE0CB9" w:rsidP="00CA0ED8">
            <w:pPr>
              <w:pStyle w:val="Default"/>
              <w:jc w:val="center"/>
            </w:pPr>
            <w:r>
              <w:lastRenderedPageBreak/>
              <w:t>15</w:t>
            </w:r>
          </w:p>
        </w:tc>
        <w:tc>
          <w:tcPr>
            <w:tcW w:w="978" w:type="pct"/>
            <w:shd w:val="clear" w:color="auto" w:fill="FFFFFF"/>
          </w:tcPr>
          <w:p w:rsidR="00BE0CB9" w:rsidRPr="00404268" w:rsidRDefault="00BE0CB9" w:rsidP="00CA0ED8">
            <w:pPr>
              <w:pStyle w:val="Default"/>
              <w:jc w:val="center"/>
            </w:pPr>
            <w:r w:rsidRPr="00404268">
              <w:t>Условия и сроки оплаты по договору купли-продажи Объекта</w:t>
            </w:r>
          </w:p>
        </w:tc>
        <w:tc>
          <w:tcPr>
            <w:tcW w:w="3801" w:type="pct"/>
          </w:tcPr>
          <w:p w:rsidR="00BE0CB9" w:rsidRPr="00A62688" w:rsidRDefault="00BE0CB9"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FF3BFE">
              <w:t>Приложении 1</w:t>
            </w:r>
            <w:r>
              <w:t xml:space="preserve"> к Информационному сообщению.</w:t>
            </w:r>
          </w:p>
        </w:tc>
      </w:tr>
      <w:tr w:rsidR="00BE0CB9" w:rsidRPr="008310FB">
        <w:tc>
          <w:tcPr>
            <w:tcW w:w="221" w:type="pct"/>
            <w:shd w:val="clear" w:color="auto" w:fill="FFFFFF"/>
          </w:tcPr>
          <w:p w:rsidR="00BE0CB9" w:rsidRPr="008310FB" w:rsidRDefault="00BE0CB9" w:rsidP="00CA0ED8">
            <w:pPr>
              <w:pStyle w:val="Default"/>
              <w:jc w:val="center"/>
            </w:pPr>
            <w:r>
              <w:t>16</w:t>
            </w:r>
          </w:p>
        </w:tc>
        <w:tc>
          <w:tcPr>
            <w:tcW w:w="978" w:type="pct"/>
            <w:shd w:val="clear" w:color="auto" w:fill="FFFFFF"/>
          </w:tcPr>
          <w:p w:rsidR="00BE0CB9" w:rsidRPr="00404268" w:rsidRDefault="00BE0CB9" w:rsidP="00CA0ED8">
            <w:pPr>
              <w:pStyle w:val="Default"/>
              <w:jc w:val="center"/>
            </w:pPr>
            <w:r w:rsidRPr="00404268">
              <w:t>Переход права собственности на Объект</w:t>
            </w:r>
          </w:p>
        </w:tc>
        <w:tc>
          <w:tcPr>
            <w:tcW w:w="3801" w:type="pct"/>
          </w:tcPr>
          <w:p w:rsidR="00BE0CB9" w:rsidRPr="00A62688" w:rsidRDefault="00BE0CB9"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1 к Информационному сообщению.</w:t>
            </w:r>
          </w:p>
        </w:tc>
      </w:tr>
    </w:tbl>
    <w:p w:rsidR="00BE0CB9" w:rsidRDefault="00BE0CB9" w:rsidP="00D276EF">
      <w:pPr>
        <w:pStyle w:val="1"/>
        <w:keepLines w:val="0"/>
        <w:tabs>
          <w:tab w:val="left" w:pos="6424"/>
        </w:tabs>
        <w:spacing w:before="240" w:after="120"/>
        <w:ind w:left="792" w:hanging="360"/>
        <w:jc w:val="right"/>
        <w:rPr>
          <w:rFonts w:ascii="Times New Roman" w:eastAsia="MS Mincho" w:hAnsi="Times New Roman" w:cs="Times New Roman"/>
          <w:color w:val="auto"/>
          <w:kern w:val="32"/>
        </w:rPr>
      </w:pPr>
      <w:bookmarkStart w:id="3" w:name="_Toc438562017"/>
    </w:p>
    <w:p w:rsidR="00AD7AD6" w:rsidRPr="001C014E" w:rsidRDefault="00AD7AD6" w:rsidP="00AD7AD6">
      <w:pPr>
        <w:spacing w:before="240"/>
        <w:rPr>
          <w:sz w:val="28"/>
          <w:szCs w:val="28"/>
        </w:rPr>
      </w:pPr>
      <w:r w:rsidRPr="001C014E">
        <w:rPr>
          <w:sz w:val="28"/>
          <w:szCs w:val="28"/>
        </w:rPr>
        <w:t>Глава Аязгуловского</w:t>
      </w:r>
    </w:p>
    <w:p w:rsidR="00AD7AD6" w:rsidRDefault="00AD7AD6" w:rsidP="00AD7AD6">
      <w:pPr>
        <w:rPr>
          <w:sz w:val="28"/>
          <w:szCs w:val="28"/>
        </w:rPr>
      </w:pPr>
      <w:r w:rsidRPr="001C014E">
        <w:rPr>
          <w:sz w:val="28"/>
          <w:szCs w:val="28"/>
        </w:rPr>
        <w:t xml:space="preserve">сельского поселения                                         </w:t>
      </w:r>
      <w:r>
        <w:rPr>
          <w:sz w:val="28"/>
          <w:szCs w:val="28"/>
        </w:rPr>
        <w:t xml:space="preserve">                         </w:t>
      </w:r>
      <w:r w:rsidRPr="001C014E">
        <w:rPr>
          <w:sz w:val="28"/>
          <w:szCs w:val="28"/>
        </w:rPr>
        <w:t>К.Н.</w:t>
      </w:r>
      <w:r>
        <w:rPr>
          <w:sz w:val="28"/>
          <w:szCs w:val="28"/>
        </w:rPr>
        <w:t xml:space="preserve"> </w:t>
      </w:r>
      <w:r w:rsidRPr="001C014E">
        <w:rPr>
          <w:sz w:val="28"/>
          <w:szCs w:val="28"/>
        </w:rPr>
        <w:t xml:space="preserve">Хисматуллин </w:t>
      </w:r>
    </w:p>
    <w:p w:rsidR="00BE0CB9" w:rsidRDefault="00BE0CB9" w:rsidP="000E6DA2">
      <w:pPr>
        <w:spacing w:after="200" w:line="276" w:lineRule="auto"/>
        <w:rPr>
          <w:b/>
          <w:bCs/>
          <w:noProof/>
          <w:sz w:val="28"/>
          <w:szCs w:val="28"/>
        </w:rPr>
      </w:pPr>
    </w:p>
    <w:p w:rsidR="00BE0CB9" w:rsidRDefault="00BE0CB9" w:rsidP="00C95B19">
      <w:pPr>
        <w:spacing w:after="200"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p w:rsidR="00BE0CB9" w:rsidRDefault="00BE0CB9" w:rsidP="0014370D">
      <w:pPr>
        <w:spacing w:line="276" w:lineRule="auto"/>
        <w:jc w:val="center"/>
        <w:rPr>
          <w:b/>
          <w:bCs/>
          <w:sz w:val="28"/>
          <w:szCs w:val="28"/>
        </w:rPr>
      </w:pPr>
    </w:p>
    <w:bookmarkEnd w:id="3"/>
    <w:p w:rsidR="00BE0CB9" w:rsidRDefault="00BE0CB9" w:rsidP="0014370D">
      <w:pPr>
        <w:spacing w:line="276" w:lineRule="auto"/>
        <w:jc w:val="center"/>
        <w:rPr>
          <w:b/>
          <w:bCs/>
          <w:sz w:val="28"/>
          <w:szCs w:val="28"/>
        </w:rPr>
      </w:pPr>
    </w:p>
    <w:sectPr w:rsidR="00BE0CB9" w:rsidSect="004A1F8B">
      <w:pgSz w:w="11907" w:h="16839" w:code="9"/>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65" w:rsidRDefault="007C1465" w:rsidP="00016437">
      <w:r>
        <w:separator/>
      </w:r>
    </w:p>
  </w:endnote>
  <w:endnote w:type="continuationSeparator" w:id="0">
    <w:p w:rsidR="007C1465" w:rsidRDefault="007C146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65" w:rsidRDefault="007C1465" w:rsidP="00016437">
      <w:r>
        <w:separator/>
      </w:r>
    </w:p>
  </w:footnote>
  <w:footnote w:type="continuationSeparator" w:id="0">
    <w:p w:rsidR="007C1465" w:rsidRDefault="007C1465"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15:restartNumberingAfterBreak="0">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15:restartNumberingAfterBreak="0">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15:restartNumberingAfterBreak="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15:restartNumberingAfterBreak="0">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15:restartNumberingAfterBreak="0">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15:restartNumberingAfterBreak="0">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437"/>
    <w:rsid w:val="00016437"/>
    <w:rsid w:val="00027E0F"/>
    <w:rsid w:val="000316FC"/>
    <w:rsid w:val="00037B21"/>
    <w:rsid w:val="000431F0"/>
    <w:rsid w:val="00045729"/>
    <w:rsid w:val="00046C6E"/>
    <w:rsid w:val="00052A51"/>
    <w:rsid w:val="00055407"/>
    <w:rsid w:val="00057DFF"/>
    <w:rsid w:val="0006078A"/>
    <w:rsid w:val="00060C43"/>
    <w:rsid w:val="00060F0E"/>
    <w:rsid w:val="00061CEC"/>
    <w:rsid w:val="00063384"/>
    <w:rsid w:val="0006446A"/>
    <w:rsid w:val="0007403E"/>
    <w:rsid w:val="0007415C"/>
    <w:rsid w:val="0007462F"/>
    <w:rsid w:val="00080A8F"/>
    <w:rsid w:val="00085C17"/>
    <w:rsid w:val="00092A05"/>
    <w:rsid w:val="000A07C7"/>
    <w:rsid w:val="000A73D4"/>
    <w:rsid w:val="000A75D4"/>
    <w:rsid w:val="000B7D0D"/>
    <w:rsid w:val="000C330F"/>
    <w:rsid w:val="000C56DC"/>
    <w:rsid w:val="000C7029"/>
    <w:rsid w:val="000D03B6"/>
    <w:rsid w:val="000E383B"/>
    <w:rsid w:val="000E6DA2"/>
    <w:rsid w:val="00100B5C"/>
    <w:rsid w:val="00130929"/>
    <w:rsid w:val="00132F6E"/>
    <w:rsid w:val="0014370D"/>
    <w:rsid w:val="00144732"/>
    <w:rsid w:val="0017063E"/>
    <w:rsid w:val="0017374A"/>
    <w:rsid w:val="0018344E"/>
    <w:rsid w:val="0018557B"/>
    <w:rsid w:val="001941CA"/>
    <w:rsid w:val="00194756"/>
    <w:rsid w:val="00197903"/>
    <w:rsid w:val="00197CBF"/>
    <w:rsid w:val="001A3749"/>
    <w:rsid w:val="001C0DF0"/>
    <w:rsid w:val="001C312E"/>
    <w:rsid w:val="001C382C"/>
    <w:rsid w:val="001C438D"/>
    <w:rsid w:val="001C76DF"/>
    <w:rsid w:val="001D497C"/>
    <w:rsid w:val="001D6B95"/>
    <w:rsid w:val="001D6BD4"/>
    <w:rsid w:val="001F6B9B"/>
    <w:rsid w:val="001F7AB2"/>
    <w:rsid w:val="00221D74"/>
    <w:rsid w:val="0022355F"/>
    <w:rsid w:val="0022394B"/>
    <w:rsid w:val="00223D14"/>
    <w:rsid w:val="002354D3"/>
    <w:rsid w:val="00241EF7"/>
    <w:rsid w:val="00242B23"/>
    <w:rsid w:val="00252F21"/>
    <w:rsid w:val="0025559C"/>
    <w:rsid w:val="00256C68"/>
    <w:rsid w:val="00257D89"/>
    <w:rsid w:val="00266C24"/>
    <w:rsid w:val="00267C80"/>
    <w:rsid w:val="0028445B"/>
    <w:rsid w:val="00290313"/>
    <w:rsid w:val="002A5B36"/>
    <w:rsid w:val="002A7934"/>
    <w:rsid w:val="002B1EC8"/>
    <w:rsid w:val="002C213C"/>
    <w:rsid w:val="002C579C"/>
    <w:rsid w:val="002E0E39"/>
    <w:rsid w:val="002E7F5D"/>
    <w:rsid w:val="002F4A2E"/>
    <w:rsid w:val="002F5CAD"/>
    <w:rsid w:val="002F632E"/>
    <w:rsid w:val="002F71C1"/>
    <w:rsid w:val="0030113E"/>
    <w:rsid w:val="00301D0E"/>
    <w:rsid w:val="00311507"/>
    <w:rsid w:val="00314E08"/>
    <w:rsid w:val="00316EE1"/>
    <w:rsid w:val="00322991"/>
    <w:rsid w:val="00323680"/>
    <w:rsid w:val="00325745"/>
    <w:rsid w:val="003304AC"/>
    <w:rsid w:val="00336EA8"/>
    <w:rsid w:val="00336EE1"/>
    <w:rsid w:val="00337F1A"/>
    <w:rsid w:val="003406E3"/>
    <w:rsid w:val="00340A61"/>
    <w:rsid w:val="00346F9A"/>
    <w:rsid w:val="003470DA"/>
    <w:rsid w:val="00351392"/>
    <w:rsid w:val="00352223"/>
    <w:rsid w:val="00353217"/>
    <w:rsid w:val="0036249E"/>
    <w:rsid w:val="00362E1D"/>
    <w:rsid w:val="00364A7C"/>
    <w:rsid w:val="00367C88"/>
    <w:rsid w:val="00374357"/>
    <w:rsid w:val="00390000"/>
    <w:rsid w:val="00393DCD"/>
    <w:rsid w:val="00394225"/>
    <w:rsid w:val="003A17E7"/>
    <w:rsid w:val="003A5040"/>
    <w:rsid w:val="003A58CF"/>
    <w:rsid w:val="003A6344"/>
    <w:rsid w:val="003B3EA1"/>
    <w:rsid w:val="003B7AA0"/>
    <w:rsid w:val="003D4610"/>
    <w:rsid w:val="003E1936"/>
    <w:rsid w:val="003E1C96"/>
    <w:rsid w:val="003E7454"/>
    <w:rsid w:val="003E7665"/>
    <w:rsid w:val="003F2058"/>
    <w:rsid w:val="00404268"/>
    <w:rsid w:val="00404428"/>
    <w:rsid w:val="00421967"/>
    <w:rsid w:val="004265DE"/>
    <w:rsid w:val="00432690"/>
    <w:rsid w:val="00442693"/>
    <w:rsid w:val="00451219"/>
    <w:rsid w:val="004516E6"/>
    <w:rsid w:val="00451ACC"/>
    <w:rsid w:val="00452A2B"/>
    <w:rsid w:val="00453FBF"/>
    <w:rsid w:val="00455D2D"/>
    <w:rsid w:val="00457973"/>
    <w:rsid w:val="00472C49"/>
    <w:rsid w:val="00473DBE"/>
    <w:rsid w:val="00477CF6"/>
    <w:rsid w:val="0048387C"/>
    <w:rsid w:val="00485C19"/>
    <w:rsid w:val="004A1F8B"/>
    <w:rsid w:val="004B00E6"/>
    <w:rsid w:val="004C37A1"/>
    <w:rsid w:val="004E4F85"/>
    <w:rsid w:val="00514F4C"/>
    <w:rsid w:val="00516C9B"/>
    <w:rsid w:val="00524271"/>
    <w:rsid w:val="005335A6"/>
    <w:rsid w:val="00537AE2"/>
    <w:rsid w:val="00550317"/>
    <w:rsid w:val="00553CC6"/>
    <w:rsid w:val="00556596"/>
    <w:rsid w:val="0056585B"/>
    <w:rsid w:val="0057267F"/>
    <w:rsid w:val="005928F3"/>
    <w:rsid w:val="005B2C5C"/>
    <w:rsid w:val="005B3212"/>
    <w:rsid w:val="005C1941"/>
    <w:rsid w:val="005D4D1C"/>
    <w:rsid w:val="005D52A2"/>
    <w:rsid w:val="005D72B7"/>
    <w:rsid w:val="005E176F"/>
    <w:rsid w:val="005F6C93"/>
    <w:rsid w:val="00603E7B"/>
    <w:rsid w:val="00604BF6"/>
    <w:rsid w:val="00605B73"/>
    <w:rsid w:val="0060679E"/>
    <w:rsid w:val="00623B30"/>
    <w:rsid w:val="00624260"/>
    <w:rsid w:val="00630DF3"/>
    <w:rsid w:val="0063630F"/>
    <w:rsid w:val="00642270"/>
    <w:rsid w:val="0065118B"/>
    <w:rsid w:val="00657B1C"/>
    <w:rsid w:val="00665FFA"/>
    <w:rsid w:val="00690B61"/>
    <w:rsid w:val="006942EA"/>
    <w:rsid w:val="00697711"/>
    <w:rsid w:val="006A0532"/>
    <w:rsid w:val="006A1E39"/>
    <w:rsid w:val="006A6F79"/>
    <w:rsid w:val="006B52B0"/>
    <w:rsid w:val="006B6EC1"/>
    <w:rsid w:val="006E11A6"/>
    <w:rsid w:val="006F33DE"/>
    <w:rsid w:val="006F3696"/>
    <w:rsid w:val="006F614E"/>
    <w:rsid w:val="007002AF"/>
    <w:rsid w:val="00705672"/>
    <w:rsid w:val="0071263C"/>
    <w:rsid w:val="007146D8"/>
    <w:rsid w:val="00714B68"/>
    <w:rsid w:val="0073029E"/>
    <w:rsid w:val="007322AD"/>
    <w:rsid w:val="007338CD"/>
    <w:rsid w:val="00733B8B"/>
    <w:rsid w:val="00746421"/>
    <w:rsid w:val="007528C0"/>
    <w:rsid w:val="00757EE4"/>
    <w:rsid w:val="00762979"/>
    <w:rsid w:val="00772936"/>
    <w:rsid w:val="00780BAB"/>
    <w:rsid w:val="00783E28"/>
    <w:rsid w:val="00791BBF"/>
    <w:rsid w:val="00794E79"/>
    <w:rsid w:val="007B18A7"/>
    <w:rsid w:val="007B688A"/>
    <w:rsid w:val="007C0949"/>
    <w:rsid w:val="007C114A"/>
    <w:rsid w:val="007C13B8"/>
    <w:rsid w:val="007C1465"/>
    <w:rsid w:val="007C403D"/>
    <w:rsid w:val="007C4FB3"/>
    <w:rsid w:val="007D25CF"/>
    <w:rsid w:val="007D3826"/>
    <w:rsid w:val="007D52AB"/>
    <w:rsid w:val="007E0A23"/>
    <w:rsid w:val="007E14FE"/>
    <w:rsid w:val="007F0D59"/>
    <w:rsid w:val="007F302F"/>
    <w:rsid w:val="0080083D"/>
    <w:rsid w:val="00800A24"/>
    <w:rsid w:val="00803C3D"/>
    <w:rsid w:val="00806499"/>
    <w:rsid w:val="0081369E"/>
    <w:rsid w:val="008202F6"/>
    <w:rsid w:val="00821034"/>
    <w:rsid w:val="00821A13"/>
    <w:rsid w:val="0082453E"/>
    <w:rsid w:val="00826E03"/>
    <w:rsid w:val="008310FB"/>
    <w:rsid w:val="0083438B"/>
    <w:rsid w:val="008361E0"/>
    <w:rsid w:val="00845DD8"/>
    <w:rsid w:val="008531CF"/>
    <w:rsid w:val="008604D1"/>
    <w:rsid w:val="008605A3"/>
    <w:rsid w:val="008673CF"/>
    <w:rsid w:val="00874CF6"/>
    <w:rsid w:val="00874DB2"/>
    <w:rsid w:val="00884AAA"/>
    <w:rsid w:val="00892F44"/>
    <w:rsid w:val="008958B8"/>
    <w:rsid w:val="008958E7"/>
    <w:rsid w:val="008A178E"/>
    <w:rsid w:val="008B42A2"/>
    <w:rsid w:val="008B6F8C"/>
    <w:rsid w:val="008B710E"/>
    <w:rsid w:val="008C2241"/>
    <w:rsid w:val="008D10F7"/>
    <w:rsid w:val="008D1808"/>
    <w:rsid w:val="008D44B3"/>
    <w:rsid w:val="008E3A4D"/>
    <w:rsid w:val="008E4FEB"/>
    <w:rsid w:val="008F486D"/>
    <w:rsid w:val="00905B3B"/>
    <w:rsid w:val="00905F75"/>
    <w:rsid w:val="009135F0"/>
    <w:rsid w:val="00913B8A"/>
    <w:rsid w:val="009249BC"/>
    <w:rsid w:val="00930189"/>
    <w:rsid w:val="009325E8"/>
    <w:rsid w:val="00940662"/>
    <w:rsid w:val="009442D4"/>
    <w:rsid w:val="00954DF7"/>
    <w:rsid w:val="00976DD9"/>
    <w:rsid w:val="00982571"/>
    <w:rsid w:val="00991B60"/>
    <w:rsid w:val="00997439"/>
    <w:rsid w:val="009A6340"/>
    <w:rsid w:val="009B1322"/>
    <w:rsid w:val="009B2F08"/>
    <w:rsid w:val="009B3517"/>
    <w:rsid w:val="009B4C77"/>
    <w:rsid w:val="009C49F0"/>
    <w:rsid w:val="009C4C3B"/>
    <w:rsid w:val="009C6BA0"/>
    <w:rsid w:val="009D4355"/>
    <w:rsid w:val="009D6652"/>
    <w:rsid w:val="009E5117"/>
    <w:rsid w:val="009F54CD"/>
    <w:rsid w:val="00A0448A"/>
    <w:rsid w:val="00A12D23"/>
    <w:rsid w:val="00A1467A"/>
    <w:rsid w:val="00A31832"/>
    <w:rsid w:val="00A50653"/>
    <w:rsid w:val="00A52DC5"/>
    <w:rsid w:val="00A536C2"/>
    <w:rsid w:val="00A5462C"/>
    <w:rsid w:val="00A57608"/>
    <w:rsid w:val="00A62688"/>
    <w:rsid w:val="00A640AB"/>
    <w:rsid w:val="00A65A16"/>
    <w:rsid w:val="00A7476D"/>
    <w:rsid w:val="00A8260F"/>
    <w:rsid w:val="00A82A64"/>
    <w:rsid w:val="00A97876"/>
    <w:rsid w:val="00AC67EA"/>
    <w:rsid w:val="00AD4724"/>
    <w:rsid w:val="00AD7AD6"/>
    <w:rsid w:val="00AE20C2"/>
    <w:rsid w:val="00AE43F6"/>
    <w:rsid w:val="00AE483B"/>
    <w:rsid w:val="00AE5190"/>
    <w:rsid w:val="00AE532D"/>
    <w:rsid w:val="00AE5F66"/>
    <w:rsid w:val="00AF13B9"/>
    <w:rsid w:val="00AF1EA4"/>
    <w:rsid w:val="00B0461D"/>
    <w:rsid w:val="00B16D90"/>
    <w:rsid w:val="00B259B7"/>
    <w:rsid w:val="00B266C9"/>
    <w:rsid w:val="00B304A9"/>
    <w:rsid w:val="00B31A61"/>
    <w:rsid w:val="00B43C49"/>
    <w:rsid w:val="00B44C18"/>
    <w:rsid w:val="00B53BFC"/>
    <w:rsid w:val="00B606BD"/>
    <w:rsid w:val="00B71E87"/>
    <w:rsid w:val="00B8079E"/>
    <w:rsid w:val="00B815F9"/>
    <w:rsid w:val="00B84734"/>
    <w:rsid w:val="00B848A4"/>
    <w:rsid w:val="00B8673E"/>
    <w:rsid w:val="00B910AB"/>
    <w:rsid w:val="00B91148"/>
    <w:rsid w:val="00B95F16"/>
    <w:rsid w:val="00BB0044"/>
    <w:rsid w:val="00BB06BF"/>
    <w:rsid w:val="00BB156E"/>
    <w:rsid w:val="00BB19EF"/>
    <w:rsid w:val="00BB3E0E"/>
    <w:rsid w:val="00BB4FD3"/>
    <w:rsid w:val="00BB661B"/>
    <w:rsid w:val="00BC0957"/>
    <w:rsid w:val="00BC6433"/>
    <w:rsid w:val="00BC75E9"/>
    <w:rsid w:val="00BD004E"/>
    <w:rsid w:val="00BD0902"/>
    <w:rsid w:val="00BD0CD8"/>
    <w:rsid w:val="00BD2C22"/>
    <w:rsid w:val="00BD565E"/>
    <w:rsid w:val="00BE0CB9"/>
    <w:rsid w:val="00BE6A38"/>
    <w:rsid w:val="00BE796F"/>
    <w:rsid w:val="00BF00C3"/>
    <w:rsid w:val="00BF1676"/>
    <w:rsid w:val="00BF1CAD"/>
    <w:rsid w:val="00BF372D"/>
    <w:rsid w:val="00BF7B15"/>
    <w:rsid w:val="00C038E0"/>
    <w:rsid w:val="00C06BF9"/>
    <w:rsid w:val="00C112C8"/>
    <w:rsid w:val="00C24EED"/>
    <w:rsid w:val="00C256D9"/>
    <w:rsid w:val="00C268FD"/>
    <w:rsid w:val="00C3051A"/>
    <w:rsid w:val="00C341E7"/>
    <w:rsid w:val="00C405C9"/>
    <w:rsid w:val="00C424FA"/>
    <w:rsid w:val="00C44B9B"/>
    <w:rsid w:val="00C5697A"/>
    <w:rsid w:val="00C602AC"/>
    <w:rsid w:val="00C64C1C"/>
    <w:rsid w:val="00C65BC5"/>
    <w:rsid w:val="00C65C5F"/>
    <w:rsid w:val="00C748BF"/>
    <w:rsid w:val="00C74ED5"/>
    <w:rsid w:val="00C7765B"/>
    <w:rsid w:val="00C956D6"/>
    <w:rsid w:val="00C95B19"/>
    <w:rsid w:val="00CA0ED8"/>
    <w:rsid w:val="00CB6B35"/>
    <w:rsid w:val="00CC03CD"/>
    <w:rsid w:val="00CC3AB7"/>
    <w:rsid w:val="00CC44F4"/>
    <w:rsid w:val="00CC6C06"/>
    <w:rsid w:val="00CD3C9F"/>
    <w:rsid w:val="00CE15AC"/>
    <w:rsid w:val="00CE38B3"/>
    <w:rsid w:val="00CF2EAC"/>
    <w:rsid w:val="00CF55D1"/>
    <w:rsid w:val="00CF7065"/>
    <w:rsid w:val="00D17F0F"/>
    <w:rsid w:val="00D276EF"/>
    <w:rsid w:val="00D41CAF"/>
    <w:rsid w:val="00D47EB2"/>
    <w:rsid w:val="00D50868"/>
    <w:rsid w:val="00D51D40"/>
    <w:rsid w:val="00D55618"/>
    <w:rsid w:val="00D56875"/>
    <w:rsid w:val="00D57B8B"/>
    <w:rsid w:val="00D6487A"/>
    <w:rsid w:val="00D6499B"/>
    <w:rsid w:val="00D71B03"/>
    <w:rsid w:val="00D73B6D"/>
    <w:rsid w:val="00D80DCA"/>
    <w:rsid w:val="00D8499B"/>
    <w:rsid w:val="00D853DE"/>
    <w:rsid w:val="00D96EA1"/>
    <w:rsid w:val="00DA038B"/>
    <w:rsid w:val="00DA0A41"/>
    <w:rsid w:val="00DA4325"/>
    <w:rsid w:val="00DA4F6A"/>
    <w:rsid w:val="00DB4CDD"/>
    <w:rsid w:val="00DB5C76"/>
    <w:rsid w:val="00DC510A"/>
    <w:rsid w:val="00DD49B8"/>
    <w:rsid w:val="00DE2ADA"/>
    <w:rsid w:val="00DE4927"/>
    <w:rsid w:val="00DE7508"/>
    <w:rsid w:val="00DF2141"/>
    <w:rsid w:val="00E17BAB"/>
    <w:rsid w:val="00E43D23"/>
    <w:rsid w:val="00E53B14"/>
    <w:rsid w:val="00E602FD"/>
    <w:rsid w:val="00E65C33"/>
    <w:rsid w:val="00E66843"/>
    <w:rsid w:val="00E6757C"/>
    <w:rsid w:val="00E71E74"/>
    <w:rsid w:val="00E720B5"/>
    <w:rsid w:val="00E75E35"/>
    <w:rsid w:val="00E7790D"/>
    <w:rsid w:val="00E8456D"/>
    <w:rsid w:val="00E90900"/>
    <w:rsid w:val="00E91221"/>
    <w:rsid w:val="00EA3E25"/>
    <w:rsid w:val="00EA4112"/>
    <w:rsid w:val="00EA51E4"/>
    <w:rsid w:val="00EB3D0F"/>
    <w:rsid w:val="00EB4B1F"/>
    <w:rsid w:val="00EC34B4"/>
    <w:rsid w:val="00ED3FDA"/>
    <w:rsid w:val="00ED4400"/>
    <w:rsid w:val="00EE28E5"/>
    <w:rsid w:val="00EE64A2"/>
    <w:rsid w:val="00EF6218"/>
    <w:rsid w:val="00F02009"/>
    <w:rsid w:val="00F0674C"/>
    <w:rsid w:val="00F06CB4"/>
    <w:rsid w:val="00F33B6E"/>
    <w:rsid w:val="00F37AF1"/>
    <w:rsid w:val="00F46BE7"/>
    <w:rsid w:val="00F5215B"/>
    <w:rsid w:val="00F572AE"/>
    <w:rsid w:val="00F615C3"/>
    <w:rsid w:val="00F62276"/>
    <w:rsid w:val="00F63B52"/>
    <w:rsid w:val="00F64779"/>
    <w:rsid w:val="00F71CF2"/>
    <w:rsid w:val="00F771BF"/>
    <w:rsid w:val="00F804E1"/>
    <w:rsid w:val="00F8166A"/>
    <w:rsid w:val="00F84878"/>
    <w:rsid w:val="00F8619F"/>
    <w:rsid w:val="00F97DD9"/>
    <w:rsid w:val="00FA5BD5"/>
    <w:rsid w:val="00FB3A8D"/>
    <w:rsid w:val="00FB5435"/>
    <w:rsid w:val="00FB614C"/>
    <w:rsid w:val="00FC0BE2"/>
    <w:rsid w:val="00FC6ADC"/>
    <w:rsid w:val="00FD1EA6"/>
    <w:rsid w:val="00FD47FA"/>
    <w:rsid w:val="00FE1E60"/>
    <w:rsid w:val="00FE63C2"/>
    <w:rsid w:val="00FE7EAA"/>
    <w:rsid w:val="00FF3029"/>
    <w:rsid w:val="00FF3BF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47328"/>
  <w15:docId w15:val="{E36A3926-1E6C-4DE9-B532-1312BCF0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link w:val="20"/>
    <w:uiPriority w:val="99"/>
    <w:locked/>
    <w:rsid w:val="00016437"/>
    <w:rPr>
      <w:rFonts w:ascii="Cambria" w:hAnsi="Cambria" w:cs="Cambria"/>
      <w:b/>
      <w:bCs/>
      <w:color w:val="4F81BD"/>
      <w:sz w:val="26"/>
      <w:szCs w:val="26"/>
      <w:lang w:eastAsia="ru-RU"/>
    </w:rPr>
  </w:style>
  <w:style w:type="character" w:customStyle="1" w:styleId="30">
    <w:name w:val="Заголовок 3 Знак"/>
    <w:aliases w:val="Знак2 Знак"/>
    <w:link w:val="3"/>
    <w:uiPriority w:val="99"/>
    <w:locked/>
    <w:rsid w:val="00016437"/>
    <w:rPr>
      <w:rFonts w:ascii="Cambria" w:hAnsi="Cambria" w:cs="Cambria"/>
      <w:b/>
      <w:bCs/>
      <w:color w:val="4F81BD"/>
      <w:sz w:val="24"/>
      <w:szCs w:val="24"/>
      <w:lang w:eastAsia="ru-RU"/>
    </w:rPr>
  </w:style>
  <w:style w:type="character" w:customStyle="1" w:styleId="41">
    <w:name w:val="Заголовок 4 Знак"/>
    <w:link w:val="40"/>
    <w:uiPriority w:val="99"/>
    <w:locked/>
    <w:rsid w:val="00016437"/>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01643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016437"/>
    <w:rPr>
      <w:rFonts w:ascii="Times New Roman" w:hAnsi="Times New Roman" w:cs="Times New Roman"/>
      <w:b/>
      <w:bCs/>
      <w:sz w:val="26"/>
      <w:szCs w:val="26"/>
      <w:lang w:eastAsia="ru-RU"/>
    </w:rPr>
  </w:style>
  <w:style w:type="character" w:customStyle="1" w:styleId="70">
    <w:name w:val="Заголовок 7 Знак"/>
    <w:link w:val="7"/>
    <w:uiPriority w:val="99"/>
    <w:locked/>
    <w:rsid w:val="00016437"/>
    <w:rPr>
      <w:rFonts w:ascii="Times New Roman" w:hAnsi="Times New Roman" w:cs="Times New Roman"/>
      <w:sz w:val="24"/>
      <w:szCs w:val="24"/>
      <w:lang w:eastAsia="ru-RU"/>
    </w:rPr>
  </w:style>
  <w:style w:type="character" w:customStyle="1" w:styleId="80">
    <w:name w:val="Заголовок 8 Знак"/>
    <w:link w:val="8"/>
    <w:uiPriority w:val="99"/>
    <w:locked/>
    <w:rsid w:val="00016437"/>
    <w:rPr>
      <w:rFonts w:ascii="Cambria" w:hAnsi="Cambria" w:cs="Cambria"/>
      <w:color w:val="404040"/>
      <w:sz w:val="20"/>
      <w:szCs w:val="20"/>
      <w:lang w:eastAsia="ru-RU"/>
    </w:rPr>
  </w:style>
  <w:style w:type="character" w:customStyle="1" w:styleId="90">
    <w:name w:val="Заголовок 9 Знак"/>
    <w:link w:val="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link w:val="a6"/>
    <w:uiPriority w:val="99"/>
    <w:locked/>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link w:val="a8"/>
    <w:uiPriority w:val="99"/>
    <w:locked/>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link w:val="aa"/>
    <w:uiPriority w:val="99"/>
    <w:semiHidden/>
    <w:locked/>
    <w:rsid w:val="00016437"/>
    <w:rPr>
      <w:rFonts w:ascii="Tahoma" w:hAnsi="Tahoma" w:cs="Tahoma"/>
      <w:sz w:val="16"/>
      <w:szCs w:val="16"/>
      <w:lang w:eastAsia="ru-RU"/>
    </w:rPr>
  </w:style>
  <w:style w:type="table" w:styleId="ac">
    <w:name w:val="Table Grid"/>
    <w:aliases w:val="Основная таблица"/>
    <w:basedOn w:val="a2"/>
    <w:uiPriority w:val="99"/>
    <w:rsid w:val="00016437"/>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link w:val="22"/>
    <w:uiPriority w:val="99"/>
    <w:semiHidden/>
    <w:locked/>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link w:val="af"/>
    <w:uiPriority w:val="99"/>
    <w:locked/>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locked/>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locked/>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uiPriority w:val="99"/>
    <w:semiHidden/>
    <w:locked/>
    <w:rsid w:val="003A17E7"/>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7"/>
    <w:uiPriority w:val="99"/>
    <w:locked/>
    <w:rsid w:val="00016437"/>
    <w:rPr>
      <w:rFonts w:ascii="Times New Roman" w:hAnsi="Times New Roman" w:cs="Times New Roman"/>
      <w:sz w:val="20"/>
      <w:szCs w:val="20"/>
      <w:lang w:eastAsia="ru-RU"/>
    </w:rPr>
  </w:style>
  <w:style w:type="character" w:styleId="af9">
    <w:name w:val="footnote reference"/>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link w:val="afc"/>
    <w:uiPriority w:val="99"/>
    <w:locked/>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link w:val="afe"/>
    <w:uiPriority w:val="99"/>
    <w:semiHidden/>
    <w:locked/>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link w:val="aff0"/>
    <w:uiPriority w:val="99"/>
    <w:locked/>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link w:val="aff2"/>
    <w:uiPriority w:val="99"/>
    <w:locked/>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link w:val="24"/>
    <w:uiPriority w:val="99"/>
    <w:locked/>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link w:val="33"/>
    <w:uiPriority w:val="99"/>
    <w:locked/>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link w:val="35"/>
    <w:uiPriority w:val="99"/>
    <w:locked/>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locked/>
    <w:rsid w:val="00016437"/>
    <w:rPr>
      <w:rFonts w:ascii="Times New Roman" w:hAnsi="Times New Roman" w:cs="Times New Roman"/>
      <w:sz w:val="24"/>
      <w:szCs w:val="24"/>
      <w:lang w:eastAsia="ru-RU"/>
    </w:rPr>
  </w:style>
  <w:style w:type="character" w:styleId="aff9">
    <w:name w:val="FollowedHyperlink"/>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paragraph" w:styleId="affd">
    <w:name w:val="Title"/>
    <w:basedOn w:val="a0"/>
    <w:link w:val="affe"/>
    <w:uiPriority w:val="99"/>
    <w:qFormat/>
    <w:rsid w:val="00B95F16"/>
    <w:pPr>
      <w:jc w:val="center"/>
    </w:pPr>
  </w:style>
  <w:style w:type="character" w:customStyle="1" w:styleId="affe">
    <w:name w:val="Заголовок Знак"/>
    <w:link w:val="affd"/>
    <w:uiPriority w:val="99"/>
    <w:locked/>
    <w:rsid w:val="00B95F16"/>
    <w:rPr>
      <w:rFonts w:ascii="Times New Roman" w:hAnsi="Times New Roman" w:cs="Times New Roman"/>
      <w:sz w:val="20"/>
      <w:szCs w:val="20"/>
      <w:lang w:eastAsia="ru-RU"/>
    </w:rPr>
  </w:style>
  <w:style w:type="paragraph" w:customStyle="1" w:styleId="afff">
    <w:name w:val="Знак"/>
    <w:basedOn w:val="a0"/>
    <w:uiPriority w:val="99"/>
    <w:rsid w:val="00F71CF2"/>
    <w:pPr>
      <w:spacing w:before="100" w:beforeAutospacing="1" w:after="100" w:afterAutospacing="1"/>
    </w:pPr>
    <w:rPr>
      <w:rFonts w:ascii="Tahoma" w:eastAsia="Calibri" w:hAnsi="Tahoma" w:cs="Tahoma"/>
      <w:sz w:val="20"/>
      <w:szCs w:val="20"/>
      <w:lang w:val="en-US" w:eastAsia="en-US"/>
    </w:rPr>
  </w:style>
  <w:style w:type="numbering" w:customStyle="1" w:styleId="4">
    <w:name w:val="Стиль4"/>
    <w:rsid w:val="003953B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57173">
      <w:marLeft w:val="0"/>
      <w:marRight w:val="0"/>
      <w:marTop w:val="0"/>
      <w:marBottom w:val="0"/>
      <w:divBdr>
        <w:top w:val="none" w:sz="0" w:space="0" w:color="auto"/>
        <w:left w:val="none" w:sz="0" w:space="0" w:color="auto"/>
        <w:bottom w:val="none" w:sz="0" w:space="0" w:color="auto"/>
        <w:right w:val="none" w:sz="0" w:space="0" w:color="auto"/>
      </w:divBdr>
    </w:div>
    <w:div w:id="1834057174">
      <w:marLeft w:val="0"/>
      <w:marRight w:val="0"/>
      <w:marTop w:val="0"/>
      <w:marBottom w:val="0"/>
      <w:divBdr>
        <w:top w:val="none" w:sz="0" w:space="0" w:color="auto"/>
        <w:left w:val="none" w:sz="0" w:space="0" w:color="auto"/>
        <w:bottom w:val="none" w:sz="0" w:space="0" w:color="auto"/>
        <w:right w:val="none" w:sz="0" w:space="0" w:color="auto"/>
      </w:divBdr>
    </w:div>
    <w:div w:id="1834057177">
      <w:marLeft w:val="0"/>
      <w:marRight w:val="0"/>
      <w:marTop w:val="0"/>
      <w:marBottom w:val="0"/>
      <w:divBdr>
        <w:top w:val="none" w:sz="0" w:space="0" w:color="auto"/>
        <w:left w:val="none" w:sz="0" w:space="0" w:color="auto"/>
        <w:bottom w:val="none" w:sz="0" w:space="0" w:color="auto"/>
        <w:right w:val="none" w:sz="0" w:space="0" w:color="auto"/>
      </w:divBdr>
      <w:divsChild>
        <w:div w:id="1834057175">
          <w:marLeft w:val="0"/>
          <w:marRight w:val="0"/>
          <w:marTop w:val="0"/>
          <w:marBottom w:val="0"/>
          <w:divBdr>
            <w:top w:val="none" w:sz="0" w:space="0" w:color="auto"/>
            <w:left w:val="none" w:sz="0" w:space="0" w:color="auto"/>
            <w:bottom w:val="none" w:sz="0" w:space="0" w:color="auto"/>
            <w:right w:val="none" w:sz="0" w:space="0" w:color="auto"/>
          </w:divBdr>
        </w:div>
        <w:div w:id="1834057176">
          <w:marLeft w:val="0"/>
          <w:marRight w:val="0"/>
          <w:marTop w:val="0"/>
          <w:marBottom w:val="0"/>
          <w:divBdr>
            <w:top w:val="none" w:sz="0" w:space="0" w:color="auto"/>
            <w:left w:val="none" w:sz="0" w:space="0" w:color="auto"/>
            <w:bottom w:val="none" w:sz="0" w:space="0" w:color="auto"/>
            <w:right w:val="none" w:sz="0" w:space="0" w:color="auto"/>
          </w:divBdr>
        </w:div>
        <w:div w:id="1834057178">
          <w:marLeft w:val="0"/>
          <w:marRight w:val="0"/>
          <w:marTop w:val="0"/>
          <w:marBottom w:val="0"/>
          <w:divBdr>
            <w:top w:val="none" w:sz="0" w:space="0" w:color="auto"/>
            <w:left w:val="none" w:sz="0" w:space="0" w:color="auto"/>
            <w:bottom w:val="none" w:sz="0" w:space="0" w:color="auto"/>
            <w:right w:val="none" w:sz="0" w:space="0" w:color="auto"/>
          </w:divBdr>
        </w:div>
        <w:div w:id="1834057179">
          <w:marLeft w:val="0"/>
          <w:marRight w:val="0"/>
          <w:marTop w:val="0"/>
          <w:marBottom w:val="0"/>
          <w:divBdr>
            <w:top w:val="none" w:sz="0" w:space="0" w:color="auto"/>
            <w:left w:val="none" w:sz="0" w:space="0" w:color="auto"/>
            <w:bottom w:val="none" w:sz="0" w:space="0" w:color="auto"/>
            <w:right w:val="none" w:sz="0" w:space="0" w:color="auto"/>
          </w:divBdr>
        </w:div>
        <w:div w:id="1834057180">
          <w:marLeft w:val="0"/>
          <w:marRight w:val="0"/>
          <w:marTop w:val="0"/>
          <w:marBottom w:val="0"/>
          <w:divBdr>
            <w:top w:val="none" w:sz="0" w:space="0" w:color="auto"/>
            <w:left w:val="none" w:sz="0" w:space="0" w:color="auto"/>
            <w:bottom w:val="none" w:sz="0" w:space="0" w:color="auto"/>
            <w:right w:val="none" w:sz="0" w:space="0" w:color="auto"/>
          </w:divBdr>
        </w:div>
        <w:div w:id="1834057181">
          <w:marLeft w:val="0"/>
          <w:marRight w:val="0"/>
          <w:marTop w:val="0"/>
          <w:marBottom w:val="0"/>
          <w:divBdr>
            <w:top w:val="none" w:sz="0" w:space="0" w:color="auto"/>
            <w:left w:val="none" w:sz="0" w:space="0" w:color="auto"/>
            <w:bottom w:val="none" w:sz="0" w:space="0" w:color="auto"/>
            <w:right w:val="none" w:sz="0" w:space="0" w:color="auto"/>
          </w:divBdr>
        </w:div>
        <w:div w:id="1834057182">
          <w:marLeft w:val="0"/>
          <w:marRight w:val="0"/>
          <w:marTop w:val="0"/>
          <w:marBottom w:val="0"/>
          <w:divBdr>
            <w:top w:val="none" w:sz="0" w:space="0" w:color="auto"/>
            <w:left w:val="none" w:sz="0" w:space="0" w:color="auto"/>
            <w:bottom w:val="none" w:sz="0" w:space="0" w:color="auto"/>
            <w:right w:val="none" w:sz="0" w:space="0" w:color="auto"/>
          </w:divBdr>
        </w:div>
        <w:div w:id="1834057183">
          <w:marLeft w:val="0"/>
          <w:marRight w:val="0"/>
          <w:marTop w:val="0"/>
          <w:marBottom w:val="0"/>
          <w:divBdr>
            <w:top w:val="none" w:sz="0" w:space="0" w:color="auto"/>
            <w:left w:val="none" w:sz="0" w:space="0" w:color="auto"/>
            <w:bottom w:val="none" w:sz="0" w:space="0" w:color="auto"/>
            <w:right w:val="none" w:sz="0" w:space="0" w:color="auto"/>
          </w:divBdr>
        </w:div>
        <w:div w:id="1834057184">
          <w:marLeft w:val="0"/>
          <w:marRight w:val="0"/>
          <w:marTop w:val="0"/>
          <w:marBottom w:val="0"/>
          <w:divBdr>
            <w:top w:val="none" w:sz="0" w:space="0" w:color="auto"/>
            <w:left w:val="none" w:sz="0" w:space="0" w:color="auto"/>
            <w:bottom w:val="none" w:sz="0" w:space="0" w:color="auto"/>
            <w:right w:val="none" w:sz="0" w:space="0" w:color="auto"/>
          </w:divBdr>
        </w:div>
        <w:div w:id="1834057185">
          <w:marLeft w:val="0"/>
          <w:marRight w:val="0"/>
          <w:marTop w:val="0"/>
          <w:marBottom w:val="0"/>
          <w:divBdr>
            <w:top w:val="none" w:sz="0" w:space="0" w:color="auto"/>
            <w:left w:val="none" w:sz="0" w:space="0" w:color="auto"/>
            <w:bottom w:val="none" w:sz="0" w:space="0" w:color="auto"/>
            <w:right w:val="none" w:sz="0" w:space="0" w:color="auto"/>
          </w:divBdr>
        </w:div>
        <w:div w:id="1834057186">
          <w:marLeft w:val="0"/>
          <w:marRight w:val="0"/>
          <w:marTop w:val="0"/>
          <w:marBottom w:val="0"/>
          <w:divBdr>
            <w:top w:val="none" w:sz="0" w:space="0" w:color="auto"/>
            <w:left w:val="none" w:sz="0" w:space="0" w:color="auto"/>
            <w:bottom w:val="none" w:sz="0" w:space="0" w:color="auto"/>
            <w:right w:val="none" w:sz="0" w:space="0" w:color="auto"/>
          </w:divBdr>
        </w:div>
        <w:div w:id="1834057187">
          <w:marLeft w:val="0"/>
          <w:marRight w:val="0"/>
          <w:marTop w:val="0"/>
          <w:marBottom w:val="0"/>
          <w:divBdr>
            <w:top w:val="none" w:sz="0" w:space="0" w:color="auto"/>
            <w:left w:val="none" w:sz="0" w:space="0" w:color="auto"/>
            <w:bottom w:val="none" w:sz="0" w:space="0" w:color="auto"/>
            <w:right w:val="none" w:sz="0" w:space="0" w:color="auto"/>
          </w:divBdr>
        </w:div>
        <w:div w:id="1834057188">
          <w:marLeft w:val="0"/>
          <w:marRight w:val="0"/>
          <w:marTop w:val="0"/>
          <w:marBottom w:val="0"/>
          <w:divBdr>
            <w:top w:val="none" w:sz="0" w:space="0" w:color="auto"/>
            <w:left w:val="none" w:sz="0" w:space="0" w:color="auto"/>
            <w:bottom w:val="none" w:sz="0" w:space="0" w:color="auto"/>
            <w:right w:val="none" w:sz="0" w:space="0" w:color="auto"/>
          </w:divBdr>
        </w:div>
        <w:div w:id="183405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1</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ПРОДАЖЕ </vt:lpstr>
    </vt:vector>
  </TitlesOfParts>
  <Company>MICROSOFT</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Юлия Хабилова</cp:lastModifiedBy>
  <cp:revision>44</cp:revision>
  <cp:lastPrinted>2023-08-29T09:15:00Z</cp:lastPrinted>
  <dcterms:created xsi:type="dcterms:W3CDTF">2019-11-26T04:35:00Z</dcterms:created>
  <dcterms:modified xsi:type="dcterms:W3CDTF">2023-08-29T09:15:00Z</dcterms:modified>
</cp:coreProperties>
</file>