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D3" w:rsidRDefault="009F1DD3" w:rsidP="009F1DD3"/>
    <w:p w:rsidR="00D75261" w:rsidRDefault="00D75261" w:rsidP="00D7526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</w:p>
    <w:p w:rsidR="00D75261" w:rsidRPr="00D75261" w:rsidRDefault="00D75261" w:rsidP="00D75261">
      <w:pPr>
        <w:autoSpaceDE w:val="0"/>
        <w:autoSpaceDN w:val="0"/>
        <w:adjustRightInd w:val="0"/>
        <w:ind w:firstLine="540"/>
        <w:jc w:val="center"/>
        <w:rPr>
          <w:rFonts w:ascii="PF Din Text Comp Pro Light" w:hAnsi="PF Din Text Comp Pro Light"/>
          <w:b/>
          <w:color w:val="0070C0"/>
          <w:sz w:val="50"/>
          <w:szCs w:val="50"/>
        </w:rPr>
      </w:pPr>
      <w:r w:rsidRPr="00D75261">
        <w:rPr>
          <w:rFonts w:ascii="PF Din Text Comp Pro Light" w:hAnsi="PF Din Text Comp Pro Light" w:cs="Arial"/>
          <w:b/>
          <w:color w:val="0070C0"/>
          <w:sz w:val="50"/>
          <w:szCs w:val="50"/>
        </w:rPr>
        <w:t xml:space="preserve">Федеральная налоговая служба утвердила новую </w:t>
      </w:r>
      <w:hyperlink r:id="rId8" w:history="1">
        <w:r w:rsidRPr="00D75261">
          <w:rPr>
            <w:rFonts w:ascii="PF Din Text Comp Pro Light" w:hAnsi="PF Din Text Comp Pro Light" w:cs="Arial"/>
            <w:b/>
            <w:color w:val="0070C0"/>
            <w:sz w:val="50"/>
            <w:szCs w:val="50"/>
          </w:rPr>
          <w:t>форму</w:t>
        </w:r>
      </w:hyperlink>
      <w:r w:rsidRPr="00D75261">
        <w:rPr>
          <w:rFonts w:ascii="PF Din Text Comp Pro Light" w:hAnsi="PF Din Text Comp Pro Light" w:cs="Arial"/>
          <w:b/>
          <w:color w:val="0070C0"/>
          <w:sz w:val="50"/>
          <w:szCs w:val="50"/>
        </w:rPr>
        <w:t xml:space="preserve"> налоговой декларации по НДФЛ (форма 3-НДФЛ) за 2018 год</w:t>
      </w:r>
    </w:p>
    <w:p w:rsidR="00D75261" w:rsidRPr="00D75261" w:rsidRDefault="00D75261" w:rsidP="00D75261">
      <w:pPr>
        <w:autoSpaceDE w:val="0"/>
        <w:autoSpaceDN w:val="0"/>
        <w:adjustRightInd w:val="0"/>
        <w:ind w:firstLine="540"/>
        <w:jc w:val="both"/>
        <w:rPr>
          <w:rFonts w:ascii="PF Din Text Comp Pro Light" w:hAnsi="PF Din Text Comp Pro Light" w:cs="Arial"/>
          <w:color w:val="0070C0"/>
          <w:sz w:val="50"/>
          <w:szCs w:val="50"/>
        </w:rPr>
      </w:pPr>
    </w:p>
    <w:p w:rsidR="00D75261" w:rsidRPr="00D75261" w:rsidRDefault="00D75261" w:rsidP="00D75261">
      <w:pPr>
        <w:autoSpaceDE w:val="0"/>
        <w:autoSpaceDN w:val="0"/>
        <w:adjustRightInd w:val="0"/>
        <w:ind w:firstLine="540"/>
        <w:jc w:val="both"/>
        <w:rPr>
          <w:rFonts w:ascii="PF Din Text Comp Pro Light" w:hAnsi="PF Din Text Comp Pro Light" w:cs="Arial"/>
          <w:sz w:val="40"/>
          <w:szCs w:val="40"/>
        </w:rPr>
      </w:pPr>
      <w:r w:rsidRPr="00D75261">
        <w:rPr>
          <w:rFonts w:ascii="PF Din Text Comp Pro Light" w:hAnsi="PF Din Text Comp Pro Light" w:cs="Arial"/>
          <w:sz w:val="40"/>
          <w:szCs w:val="40"/>
        </w:rPr>
        <w:t xml:space="preserve">Федеральная налоговая служба утвердила новую </w:t>
      </w:r>
      <w:hyperlink r:id="rId9" w:history="1">
        <w:r w:rsidRPr="00D75261">
          <w:rPr>
            <w:rFonts w:ascii="PF Din Text Comp Pro Light" w:hAnsi="PF Din Text Comp Pro Light" w:cs="Arial"/>
            <w:sz w:val="40"/>
            <w:szCs w:val="40"/>
          </w:rPr>
          <w:t>форму</w:t>
        </w:r>
      </w:hyperlink>
      <w:r w:rsidRPr="00D75261">
        <w:rPr>
          <w:rFonts w:ascii="PF Din Text Comp Pro Light" w:hAnsi="PF Din Text Comp Pro Light" w:cs="Arial"/>
          <w:sz w:val="40"/>
          <w:szCs w:val="40"/>
        </w:rPr>
        <w:t xml:space="preserve"> налоговой декларации по НДФЛ (форма 3-НДФЛ) с учетом последних изменений в сфере налогообложения доходов физических лиц.</w:t>
      </w:r>
    </w:p>
    <w:p w:rsidR="00D75261" w:rsidRPr="00D75261" w:rsidRDefault="00D75261" w:rsidP="00D75261">
      <w:pPr>
        <w:autoSpaceDE w:val="0"/>
        <w:autoSpaceDN w:val="0"/>
        <w:adjustRightInd w:val="0"/>
        <w:spacing w:before="200"/>
        <w:ind w:firstLine="540"/>
        <w:jc w:val="both"/>
        <w:rPr>
          <w:rFonts w:ascii="PF Din Text Comp Pro Light" w:hAnsi="PF Din Text Comp Pro Light" w:cs="Arial"/>
          <w:sz w:val="40"/>
          <w:szCs w:val="40"/>
        </w:rPr>
      </w:pPr>
      <w:r w:rsidRPr="00D75261">
        <w:rPr>
          <w:rFonts w:ascii="PF Din Text Comp Pro Light" w:hAnsi="PF Din Text Comp Pro Light" w:cs="Arial"/>
          <w:sz w:val="40"/>
          <w:szCs w:val="40"/>
        </w:rPr>
        <w:t xml:space="preserve">Новая </w:t>
      </w:r>
      <w:hyperlink r:id="rId10" w:history="1">
        <w:r w:rsidRPr="00D75261">
          <w:rPr>
            <w:rFonts w:ascii="PF Din Text Comp Pro Light" w:hAnsi="PF Din Text Comp Pro Light" w:cs="Arial"/>
            <w:sz w:val="40"/>
            <w:szCs w:val="40"/>
          </w:rPr>
          <w:t>форма 3-НДФЛ</w:t>
        </w:r>
      </w:hyperlink>
      <w:r w:rsidRPr="00D75261">
        <w:rPr>
          <w:rFonts w:ascii="PF Din Text Comp Pro Light" w:hAnsi="PF Din Text Comp Pro Light" w:cs="Arial"/>
          <w:sz w:val="40"/>
          <w:szCs w:val="40"/>
        </w:rPr>
        <w:t xml:space="preserve"> значительно сократилась и состоит из трех обязательных к заполнению основных листов (Титульного </w:t>
      </w:r>
      <w:hyperlink r:id="rId11" w:history="1">
        <w:r w:rsidRPr="00D75261">
          <w:rPr>
            <w:rFonts w:ascii="PF Din Text Comp Pro Light" w:hAnsi="PF Din Text Comp Pro Light" w:cs="Arial"/>
            <w:sz w:val="40"/>
            <w:szCs w:val="40"/>
          </w:rPr>
          <w:t>листа</w:t>
        </w:r>
      </w:hyperlink>
      <w:r w:rsidRPr="00D75261">
        <w:rPr>
          <w:rFonts w:ascii="PF Din Text Comp Pro Light" w:hAnsi="PF Din Text Comp Pro Light" w:cs="Arial"/>
          <w:sz w:val="40"/>
          <w:szCs w:val="40"/>
        </w:rPr>
        <w:t xml:space="preserve">, </w:t>
      </w:r>
      <w:hyperlink r:id="rId12" w:history="1">
        <w:r w:rsidRPr="00D75261">
          <w:rPr>
            <w:rFonts w:ascii="PF Din Text Comp Pro Light" w:hAnsi="PF Din Text Comp Pro Light" w:cs="Arial"/>
            <w:sz w:val="40"/>
            <w:szCs w:val="40"/>
          </w:rPr>
          <w:t>Разделов 1</w:t>
        </w:r>
      </w:hyperlink>
      <w:r w:rsidRPr="00D75261">
        <w:rPr>
          <w:rFonts w:ascii="PF Din Text Comp Pro Light" w:hAnsi="PF Din Text Comp Pro Light" w:cs="Arial"/>
          <w:sz w:val="40"/>
          <w:szCs w:val="40"/>
        </w:rPr>
        <w:t xml:space="preserve"> и </w:t>
      </w:r>
      <w:hyperlink r:id="rId13" w:history="1">
        <w:r w:rsidRPr="00D75261">
          <w:rPr>
            <w:rFonts w:ascii="PF Din Text Comp Pro Light" w:hAnsi="PF Din Text Comp Pro Light" w:cs="Arial"/>
            <w:sz w:val="40"/>
            <w:szCs w:val="40"/>
          </w:rPr>
          <w:t>2</w:t>
        </w:r>
      </w:hyperlink>
      <w:r w:rsidRPr="00D75261">
        <w:rPr>
          <w:rFonts w:ascii="PF Din Text Comp Pro Light" w:hAnsi="PF Din Text Comp Pro Light" w:cs="Arial"/>
          <w:sz w:val="40"/>
          <w:szCs w:val="40"/>
        </w:rPr>
        <w:t xml:space="preserve">). Остальные показатели </w:t>
      </w:r>
      <w:hyperlink r:id="rId14" w:history="1">
        <w:r w:rsidRPr="00D75261">
          <w:rPr>
            <w:rFonts w:ascii="PF Din Text Comp Pro Light" w:hAnsi="PF Din Text Comp Pro Light" w:cs="Arial"/>
            <w:sz w:val="40"/>
            <w:szCs w:val="40"/>
          </w:rPr>
          <w:t>формы 3-НДФЛ</w:t>
        </w:r>
      </w:hyperlink>
      <w:r w:rsidRPr="00D75261">
        <w:rPr>
          <w:rFonts w:ascii="PF Din Text Comp Pro Light" w:hAnsi="PF Din Text Comp Pro Light" w:cs="Arial"/>
          <w:sz w:val="40"/>
          <w:szCs w:val="40"/>
        </w:rPr>
        <w:t xml:space="preserve"> вынесены в отдельные приложения к ней и заполняются при необходимости. В целом, общее количество показателей сокращено почти в два раза по сравнению с действующей формой.</w:t>
      </w:r>
    </w:p>
    <w:p w:rsidR="00D75261" w:rsidRPr="00D75261" w:rsidRDefault="00D75261" w:rsidP="00D75261">
      <w:pPr>
        <w:autoSpaceDE w:val="0"/>
        <w:autoSpaceDN w:val="0"/>
        <w:adjustRightInd w:val="0"/>
        <w:spacing w:before="200"/>
        <w:ind w:firstLine="540"/>
        <w:jc w:val="both"/>
        <w:rPr>
          <w:rFonts w:ascii="PF Din Text Comp Pro Light" w:hAnsi="PF Din Text Comp Pro Light" w:cs="Arial"/>
          <w:sz w:val="40"/>
          <w:szCs w:val="40"/>
        </w:rPr>
      </w:pPr>
      <w:r w:rsidRPr="00D75261">
        <w:rPr>
          <w:rFonts w:ascii="PF Din Text Comp Pro Light" w:hAnsi="PF Din Text Comp Pro Light" w:cs="Arial"/>
          <w:sz w:val="40"/>
          <w:szCs w:val="40"/>
        </w:rPr>
        <w:t>С учетом всех изменений заполнить декларацию стало еще проще, в том числе с использованием специальных программ</w:t>
      </w:r>
      <w:r>
        <w:rPr>
          <w:rFonts w:ascii="PF Din Text Comp Pro Light" w:hAnsi="PF Din Text Comp Pro Light" w:cs="Arial"/>
          <w:sz w:val="40"/>
          <w:szCs w:val="40"/>
        </w:rPr>
        <w:t xml:space="preserve"> («Декларация 2018» и «Налогоплательщик ЮЛ») </w:t>
      </w:r>
      <w:r w:rsidRPr="00D75261">
        <w:rPr>
          <w:rFonts w:ascii="PF Din Text Comp Pro Light" w:hAnsi="PF Din Text Comp Pro Light" w:cs="Arial"/>
          <w:sz w:val="40"/>
          <w:szCs w:val="40"/>
        </w:rPr>
        <w:t xml:space="preserve"> и </w:t>
      </w:r>
      <w:r>
        <w:rPr>
          <w:rFonts w:ascii="PF Din Text Comp Pro Light" w:hAnsi="PF Din Text Comp Pro Light" w:cs="Arial"/>
          <w:sz w:val="40"/>
          <w:szCs w:val="40"/>
        </w:rPr>
        <w:t>сервиса «</w:t>
      </w:r>
      <w:r w:rsidRPr="00D75261">
        <w:rPr>
          <w:rFonts w:ascii="PF Din Text Comp Pro Light" w:hAnsi="PF Din Text Comp Pro Light" w:cs="Arial"/>
          <w:sz w:val="40"/>
          <w:szCs w:val="40"/>
        </w:rPr>
        <w:t>Л</w:t>
      </w:r>
      <w:r>
        <w:rPr>
          <w:rFonts w:ascii="PF Din Text Comp Pro Light" w:hAnsi="PF Din Text Comp Pro Light" w:cs="Arial"/>
          <w:sz w:val="40"/>
          <w:szCs w:val="40"/>
        </w:rPr>
        <w:t>ичный кабинет налогоплательщика для физических лиц»</w:t>
      </w:r>
      <w:r w:rsidRPr="00D75261">
        <w:rPr>
          <w:rFonts w:ascii="PF Din Text Comp Pro Light" w:hAnsi="PF Din Text Comp Pro Light" w:cs="Arial"/>
          <w:sz w:val="40"/>
          <w:szCs w:val="40"/>
        </w:rPr>
        <w:t>.</w:t>
      </w:r>
    </w:p>
    <w:p w:rsidR="00D75261" w:rsidRPr="00D75261" w:rsidRDefault="00D75261" w:rsidP="00D75261">
      <w:pPr>
        <w:autoSpaceDE w:val="0"/>
        <w:autoSpaceDN w:val="0"/>
        <w:adjustRightInd w:val="0"/>
        <w:spacing w:before="200"/>
        <w:ind w:firstLine="540"/>
        <w:jc w:val="both"/>
        <w:rPr>
          <w:rFonts w:ascii="PF Din Text Comp Pro Light" w:hAnsi="PF Din Text Comp Pro Light" w:cs="Arial"/>
          <w:sz w:val="40"/>
          <w:szCs w:val="40"/>
        </w:rPr>
      </w:pPr>
      <w:r w:rsidRPr="00D75261">
        <w:rPr>
          <w:rFonts w:ascii="PF Din Text Comp Pro Light" w:hAnsi="PF Din Text Comp Pro Light" w:cs="Arial"/>
          <w:sz w:val="40"/>
          <w:szCs w:val="40"/>
        </w:rPr>
        <w:t xml:space="preserve">Новая </w:t>
      </w:r>
      <w:hyperlink r:id="rId15" w:history="1">
        <w:r w:rsidRPr="00D75261">
          <w:rPr>
            <w:rFonts w:ascii="PF Din Text Comp Pro Light" w:hAnsi="PF Din Text Comp Pro Light" w:cs="Arial"/>
            <w:sz w:val="40"/>
            <w:szCs w:val="40"/>
          </w:rPr>
          <w:t>форма 3-НДФЛ</w:t>
        </w:r>
      </w:hyperlink>
      <w:r w:rsidRPr="00D75261">
        <w:rPr>
          <w:rFonts w:ascii="PF Din Text Comp Pro Light" w:hAnsi="PF Din Text Comp Pro Light" w:cs="Arial"/>
          <w:sz w:val="40"/>
          <w:szCs w:val="40"/>
        </w:rPr>
        <w:t xml:space="preserve"> будет действовать с 2019 года для декларирования доходов, полученных</w:t>
      </w:r>
      <w:r w:rsidR="00644288">
        <w:rPr>
          <w:rFonts w:ascii="PF Din Text Comp Pro Light" w:hAnsi="PF Din Text Comp Pro Light" w:cs="Arial"/>
          <w:sz w:val="40"/>
          <w:szCs w:val="40"/>
        </w:rPr>
        <w:t xml:space="preserve"> в 2018 году. </w:t>
      </w:r>
    </w:p>
    <w:p w:rsidR="00D75261" w:rsidRPr="00D75261" w:rsidRDefault="00D12335" w:rsidP="00D75261">
      <w:pPr>
        <w:autoSpaceDE w:val="0"/>
        <w:autoSpaceDN w:val="0"/>
        <w:adjustRightInd w:val="0"/>
        <w:spacing w:before="200"/>
        <w:ind w:firstLine="540"/>
        <w:jc w:val="both"/>
        <w:rPr>
          <w:rFonts w:ascii="PF Din Text Comp Pro Light" w:hAnsi="PF Din Text Comp Pro Light" w:cs="Arial"/>
          <w:sz w:val="40"/>
          <w:szCs w:val="40"/>
        </w:rPr>
      </w:pPr>
      <w:hyperlink r:id="rId16" w:history="1">
        <w:r w:rsidR="00D75261" w:rsidRPr="00D75261">
          <w:rPr>
            <w:rFonts w:ascii="PF Din Text Comp Pro Light" w:hAnsi="PF Din Text Comp Pro Light" w:cs="Arial"/>
            <w:sz w:val="40"/>
            <w:szCs w:val="40"/>
          </w:rPr>
          <w:t>Приказ</w:t>
        </w:r>
      </w:hyperlink>
      <w:r w:rsidR="00D75261" w:rsidRPr="00D75261">
        <w:rPr>
          <w:rFonts w:ascii="PF Din Text Comp Pro Light" w:hAnsi="PF Din Text Comp Pro Light" w:cs="Arial"/>
          <w:sz w:val="40"/>
          <w:szCs w:val="40"/>
        </w:rPr>
        <w:t xml:space="preserve"> ФНС России от 03.10.2018 N ММВ-7-11/569@, которым утверждена новая форма налоговой декларации, порядок ее заполнения и формат представления в электронном виде, зарегистрирован в Минюсте России 16.10.2018 N 52438 и опубликован на официальном портале правовой информации.</w:t>
      </w:r>
    </w:p>
    <w:p w:rsidR="00D75261" w:rsidRPr="00D75261" w:rsidRDefault="00D75261" w:rsidP="00D75261">
      <w:pPr>
        <w:rPr>
          <w:rFonts w:ascii="PF Din Text Comp Pro Light" w:hAnsi="PF Din Text Comp Pro Light"/>
          <w:sz w:val="40"/>
          <w:szCs w:val="40"/>
        </w:rPr>
      </w:pPr>
    </w:p>
    <w:p w:rsidR="009F1DD3" w:rsidRPr="00D75261" w:rsidRDefault="009F1DD3" w:rsidP="009F1DD3">
      <w:pPr>
        <w:rPr>
          <w:rFonts w:ascii="PF Din Text Comp Pro Light" w:hAnsi="PF Din Text Comp Pro Light"/>
          <w:sz w:val="40"/>
          <w:szCs w:val="40"/>
        </w:rPr>
      </w:pPr>
    </w:p>
    <w:sectPr w:rsidR="009F1DD3" w:rsidRPr="00D75261" w:rsidSect="00FD31C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9" w:h="16834" w:code="9"/>
      <w:pgMar w:top="993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261" w:rsidRDefault="00D75261">
      <w:r>
        <w:separator/>
      </w:r>
    </w:p>
  </w:endnote>
  <w:endnote w:type="continuationSeparator" w:id="0">
    <w:p w:rsidR="00D75261" w:rsidRDefault="00D75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">
    <w:altName w:val="PF Din Text Cond Pro Light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Candara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mp Pro Light">
    <w:panose1 w:val="02000000000000000000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2B8" w:rsidRDefault="00D042B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261" w:rsidRDefault="00D75261" w:rsidP="009F1DD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2B8" w:rsidRDefault="00D042B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261" w:rsidRDefault="00D75261">
      <w:r>
        <w:separator/>
      </w:r>
    </w:p>
  </w:footnote>
  <w:footnote w:type="continuationSeparator" w:id="0">
    <w:p w:rsidR="00D75261" w:rsidRDefault="00D75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2B8" w:rsidRDefault="00D042B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2B8" w:rsidRDefault="00D042B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2B8" w:rsidRDefault="00D042B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95D09"/>
    <w:multiLevelType w:val="hybridMultilevel"/>
    <w:tmpl w:val="EFEA93BA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291A4E"/>
    <w:multiLevelType w:val="hybridMultilevel"/>
    <w:tmpl w:val="EDA0B19E"/>
    <w:lvl w:ilvl="0" w:tplc="B0AE8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9"/>
  </w:num>
  <w:num w:numId="5">
    <w:abstractNumId w:val="20"/>
  </w:num>
  <w:num w:numId="6">
    <w:abstractNumId w:val="14"/>
  </w:num>
  <w:num w:numId="7">
    <w:abstractNumId w:val="1"/>
  </w:num>
  <w:num w:numId="8">
    <w:abstractNumId w:val="10"/>
  </w:num>
  <w:num w:numId="9">
    <w:abstractNumId w:val="22"/>
  </w:num>
  <w:num w:numId="10">
    <w:abstractNumId w:val="26"/>
  </w:num>
  <w:num w:numId="11">
    <w:abstractNumId w:val="25"/>
  </w:num>
  <w:num w:numId="12">
    <w:abstractNumId w:val="17"/>
  </w:num>
  <w:num w:numId="13">
    <w:abstractNumId w:val="12"/>
  </w:num>
  <w:num w:numId="14">
    <w:abstractNumId w:val="11"/>
  </w:num>
  <w:num w:numId="15">
    <w:abstractNumId w:val="2"/>
  </w:num>
  <w:num w:numId="16">
    <w:abstractNumId w:val="23"/>
  </w:num>
  <w:num w:numId="17">
    <w:abstractNumId w:val="8"/>
  </w:num>
  <w:num w:numId="18">
    <w:abstractNumId w:val="24"/>
  </w:num>
  <w:num w:numId="19">
    <w:abstractNumId w:val="18"/>
  </w:num>
  <w:num w:numId="20">
    <w:abstractNumId w:val="16"/>
  </w:num>
  <w:num w:numId="21">
    <w:abstractNumId w:val="5"/>
  </w:num>
  <w:num w:numId="22">
    <w:abstractNumId w:val="15"/>
  </w:num>
  <w:num w:numId="23">
    <w:abstractNumId w:val="3"/>
  </w:num>
  <w:num w:numId="24">
    <w:abstractNumId w:val="0"/>
  </w:num>
  <w:num w:numId="25">
    <w:abstractNumId w:val="13"/>
  </w:num>
  <w:num w:numId="26">
    <w:abstractNumId w:val="7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64865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2FB5"/>
    <w:rsid w:val="00006611"/>
    <w:rsid w:val="00010F23"/>
    <w:rsid w:val="00025677"/>
    <w:rsid w:val="000343D3"/>
    <w:rsid w:val="00045EB6"/>
    <w:rsid w:val="000527D9"/>
    <w:rsid w:val="00054494"/>
    <w:rsid w:val="00055FA8"/>
    <w:rsid w:val="00062433"/>
    <w:rsid w:val="00066F1C"/>
    <w:rsid w:val="000839CF"/>
    <w:rsid w:val="000876F7"/>
    <w:rsid w:val="000902A3"/>
    <w:rsid w:val="00094FC4"/>
    <w:rsid w:val="000A1EF3"/>
    <w:rsid w:val="000A5F92"/>
    <w:rsid w:val="000A6AED"/>
    <w:rsid w:val="000B13C3"/>
    <w:rsid w:val="000C087A"/>
    <w:rsid w:val="000D1AF2"/>
    <w:rsid w:val="000D784D"/>
    <w:rsid w:val="000F586E"/>
    <w:rsid w:val="000F6FA7"/>
    <w:rsid w:val="00104086"/>
    <w:rsid w:val="0010766C"/>
    <w:rsid w:val="00130FC6"/>
    <w:rsid w:val="00134EFF"/>
    <w:rsid w:val="00137B4C"/>
    <w:rsid w:val="00177965"/>
    <w:rsid w:val="00195916"/>
    <w:rsid w:val="001A3E47"/>
    <w:rsid w:val="001A7FE2"/>
    <w:rsid w:val="001B39B1"/>
    <w:rsid w:val="001C6F53"/>
    <w:rsid w:val="001D775C"/>
    <w:rsid w:val="00204284"/>
    <w:rsid w:val="00206ED2"/>
    <w:rsid w:val="00215218"/>
    <w:rsid w:val="00227D28"/>
    <w:rsid w:val="00233A71"/>
    <w:rsid w:val="00240988"/>
    <w:rsid w:val="00245D87"/>
    <w:rsid w:val="00255D0D"/>
    <w:rsid w:val="00262160"/>
    <w:rsid w:val="0026330C"/>
    <w:rsid w:val="00270920"/>
    <w:rsid w:val="00272ACA"/>
    <w:rsid w:val="00277C9B"/>
    <w:rsid w:val="00294F75"/>
    <w:rsid w:val="002964BD"/>
    <w:rsid w:val="002B0566"/>
    <w:rsid w:val="002F13D8"/>
    <w:rsid w:val="002F4717"/>
    <w:rsid w:val="00302E73"/>
    <w:rsid w:val="00314FF4"/>
    <w:rsid w:val="003270CC"/>
    <w:rsid w:val="003273E6"/>
    <w:rsid w:val="0033320B"/>
    <w:rsid w:val="00336279"/>
    <w:rsid w:val="0035083B"/>
    <w:rsid w:val="00351FBD"/>
    <w:rsid w:val="0035366F"/>
    <w:rsid w:val="00355273"/>
    <w:rsid w:val="003642A3"/>
    <w:rsid w:val="00371906"/>
    <w:rsid w:val="00390C75"/>
    <w:rsid w:val="003B1038"/>
    <w:rsid w:val="003D157D"/>
    <w:rsid w:val="003D17D5"/>
    <w:rsid w:val="003D30EA"/>
    <w:rsid w:val="003D389B"/>
    <w:rsid w:val="003D6C47"/>
    <w:rsid w:val="004002A7"/>
    <w:rsid w:val="004048BC"/>
    <w:rsid w:val="00407A4E"/>
    <w:rsid w:val="004140B8"/>
    <w:rsid w:val="00423A6C"/>
    <w:rsid w:val="00443AD2"/>
    <w:rsid w:val="004450E5"/>
    <w:rsid w:val="00446F3E"/>
    <w:rsid w:val="00451008"/>
    <w:rsid w:val="004644DB"/>
    <w:rsid w:val="0048497D"/>
    <w:rsid w:val="004A4D3F"/>
    <w:rsid w:val="004B5781"/>
    <w:rsid w:val="004B67EE"/>
    <w:rsid w:val="004C5F54"/>
    <w:rsid w:val="004D32F9"/>
    <w:rsid w:val="004D33E0"/>
    <w:rsid w:val="004E3A32"/>
    <w:rsid w:val="004F4378"/>
    <w:rsid w:val="004F4D2D"/>
    <w:rsid w:val="004F7095"/>
    <w:rsid w:val="0051535B"/>
    <w:rsid w:val="00546A8B"/>
    <w:rsid w:val="00547F71"/>
    <w:rsid w:val="00552CC2"/>
    <w:rsid w:val="00553DF2"/>
    <w:rsid w:val="00564201"/>
    <w:rsid w:val="00564E49"/>
    <w:rsid w:val="00571F34"/>
    <w:rsid w:val="005842B0"/>
    <w:rsid w:val="005958E6"/>
    <w:rsid w:val="00596796"/>
    <w:rsid w:val="005A4A5A"/>
    <w:rsid w:val="005A5A2F"/>
    <w:rsid w:val="005C7B2D"/>
    <w:rsid w:val="005E7305"/>
    <w:rsid w:val="006005DC"/>
    <w:rsid w:val="00604ACC"/>
    <w:rsid w:val="006123F4"/>
    <w:rsid w:val="00621181"/>
    <w:rsid w:val="00624377"/>
    <w:rsid w:val="006309DE"/>
    <w:rsid w:val="00644288"/>
    <w:rsid w:val="00653697"/>
    <w:rsid w:val="0065404B"/>
    <w:rsid w:val="00687A2F"/>
    <w:rsid w:val="006911D9"/>
    <w:rsid w:val="00695BC3"/>
    <w:rsid w:val="006977D6"/>
    <w:rsid w:val="006A7EB9"/>
    <w:rsid w:val="006B04E7"/>
    <w:rsid w:val="006B1CA2"/>
    <w:rsid w:val="006B3F32"/>
    <w:rsid w:val="006C06C4"/>
    <w:rsid w:val="006C106A"/>
    <w:rsid w:val="006C5E4C"/>
    <w:rsid w:val="006D0D6B"/>
    <w:rsid w:val="006D4A40"/>
    <w:rsid w:val="006F67B2"/>
    <w:rsid w:val="00702F2B"/>
    <w:rsid w:val="00705274"/>
    <w:rsid w:val="00711BD1"/>
    <w:rsid w:val="00712734"/>
    <w:rsid w:val="00720F45"/>
    <w:rsid w:val="0073019F"/>
    <w:rsid w:val="0073118B"/>
    <w:rsid w:val="007315B5"/>
    <w:rsid w:val="007341CB"/>
    <w:rsid w:val="007766C8"/>
    <w:rsid w:val="0077712D"/>
    <w:rsid w:val="00787336"/>
    <w:rsid w:val="00787AB9"/>
    <w:rsid w:val="0079212D"/>
    <w:rsid w:val="00795385"/>
    <w:rsid w:val="007A5518"/>
    <w:rsid w:val="007A5DA1"/>
    <w:rsid w:val="007B233C"/>
    <w:rsid w:val="007B6C38"/>
    <w:rsid w:val="007C2765"/>
    <w:rsid w:val="007C46A6"/>
    <w:rsid w:val="007D29B8"/>
    <w:rsid w:val="007E3D50"/>
    <w:rsid w:val="007E5428"/>
    <w:rsid w:val="00804664"/>
    <w:rsid w:val="00807E3D"/>
    <w:rsid w:val="00820532"/>
    <w:rsid w:val="008205AB"/>
    <w:rsid w:val="0082386E"/>
    <w:rsid w:val="00833172"/>
    <w:rsid w:val="008626B7"/>
    <w:rsid w:val="00871F99"/>
    <w:rsid w:val="00873CD1"/>
    <w:rsid w:val="00880FA8"/>
    <w:rsid w:val="008A13C3"/>
    <w:rsid w:val="008A2153"/>
    <w:rsid w:val="008C18F2"/>
    <w:rsid w:val="008D1623"/>
    <w:rsid w:val="008D40A8"/>
    <w:rsid w:val="008D6EF2"/>
    <w:rsid w:val="008E0DC5"/>
    <w:rsid w:val="009042FA"/>
    <w:rsid w:val="0090762D"/>
    <w:rsid w:val="0091179D"/>
    <w:rsid w:val="00915DDC"/>
    <w:rsid w:val="00917D36"/>
    <w:rsid w:val="00920F6A"/>
    <w:rsid w:val="00931A86"/>
    <w:rsid w:val="00940D40"/>
    <w:rsid w:val="00950BBD"/>
    <w:rsid w:val="009607EF"/>
    <w:rsid w:val="00966AC1"/>
    <w:rsid w:val="00982C73"/>
    <w:rsid w:val="00992D86"/>
    <w:rsid w:val="009B6728"/>
    <w:rsid w:val="009C2619"/>
    <w:rsid w:val="009C4BAA"/>
    <w:rsid w:val="009D13B1"/>
    <w:rsid w:val="009D42F9"/>
    <w:rsid w:val="009F1DD3"/>
    <w:rsid w:val="00A02107"/>
    <w:rsid w:val="00A067CB"/>
    <w:rsid w:val="00A32512"/>
    <w:rsid w:val="00A53558"/>
    <w:rsid w:val="00A629D0"/>
    <w:rsid w:val="00A70CDF"/>
    <w:rsid w:val="00A7261B"/>
    <w:rsid w:val="00A7767B"/>
    <w:rsid w:val="00A8066B"/>
    <w:rsid w:val="00A931A0"/>
    <w:rsid w:val="00A942F3"/>
    <w:rsid w:val="00AA7140"/>
    <w:rsid w:val="00AB37B9"/>
    <w:rsid w:val="00AC4FB5"/>
    <w:rsid w:val="00AD2EB4"/>
    <w:rsid w:val="00AE3FA1"/>
    <w:rsid w:val="00AF30B6"/>
    <w:rsid w:val="00AF6CBA"/>
    <w:rsid w:val="00B11ACA"/>
    <w:rsid w:val="00B37F29"/>
    <w:rsid w:val="00B41266"/>
    <w:rsid w:val="00B42546"/>
    <w:rsid w:val="00B42646"/>
    <w:rsid w:val="00B51129"/>
    <w:rsid w:val="00B612E1"/>
    <w:rsid w:val="00B64DA6"/>
    <w:rsid w:val="00B666B3"/>
    <w:rsid w:val="00B70B43"/>
    <w:rsid w:val="00B734DF"/>
    <w:rsid w:val="00B84C71"/>
    <w:rsid w:val="00B91362"/>
    <w:rsid w:val="00BA4037"/>
    <w:rsid w:val="00BC02EF"/>
    <w:rsid w:val="00BE04C1"/>
    <w:rsid w:val="00BF67B4"/>
    <w:rsid w:val="00C0216C"/>
    <w:rsid w:val="00C13B2E"/>
    <w:rsid w:val="00C223D1"/>
    <w:rsid w:val="00C35047"/>
    <w:rsid w:val="00C4123A"/>
    <w:rsid w:val="00C41BBF"/>
    <w:rsid w:val="00C45A51"/>
    <w:rsid w:val="00C5091C"/>
    <w:rsid w:val="00C61AC5"/>
    <w:rsid w:val="00C75269"/>
    <w:rsid w:val="00C83373"/>
    <w:rsid w:val="00C8601B"/>
    <w:rsid w:val="00C86649"/>
    <w:rsid w:val="00C9352E"/>
    <w:rsid w:val="00C9365C"/>
    <w:rsid w:val="00C93F4A"/>
    <w:rsid w:val="00CA0A79"/>
    <w:rsid w:val="00CA1876"/>
    <w:rsid w:val="00CB2853"/>
    <w:rsid w:val="00CB2FFB"/>
    <w:rsid w:val="00CB62A0"/>
    <w:rsid w:val="00CD39A6"/>
    <w:rsid w:val="00CD72FD"/>
    <w:rsid w:val="00CE5D14"/>
    <w:rsid w:val="00CE7509"/>
    <w:rsid w:val="00D042B8"/>
    <w:rsid w:val="00D04E59"/>
    <w:rsid w:val="00D06283"/>
    <w:rsid w:val="00D119D7"/>
    <w:rsid w:val="00D12335"/>
    <w:rsid w:val="00D209EB"/>
    <w:rsid w:val="00D20A5C"/>
    <w:rsid w:val="00D23601"/>
    <w:rsid w:val="00D24494"/>
    <w:rsid w:val="00D2503C"/>
    <w:rsid w:val="00D25BEF"/>
    <w:rsid w:val="00D45924"/>
    <w:rsid w:val="00D474D3"/>
    <w:rsid w:val="00D71F08"/>
    <w:rsid w:val="00D73DE8"/>
    <w:rsid w:val="00D75261"/>
    <w:rsid w:val="00D81488"/>
    <w:rsid w:val="00D8470F"/>
    <w:rsid w:val="00D84976"/>
    <w:rsid w:val="00D87C5D"/>
    <w:rsid w:val="00D91CF5"/>
    <w:rsid w:val="00DB790D"/>
    <w:rsid w:val="00DC0706"/>
    <w:rsid w:val="00DC19C6"/>
    <w:rsid w:val="00DD7EF8"/>
    <w:rsid w:val="00DE3201"/>
    <w:rsid w:val="00DF3885"/>
    <w:rsid w:val="00E117C4"/>
    <w:rsid w:val="00E21CB9"/>
    <w:rsid w:val="00E44F39"/>
    <w:rsid w:val="00E5220F"/>
    <w:rsid w:val="00E63A04"/>
    <w:rsid w:val="00E66003"/>
    <w:rsid w:val="00E70D32"/>
    <w:rsid w:val="00E71021"/>
    <w:rsid w:val="00E8464C"/>
    <w:rsid w:val="00E850B8"/>
    <w:rsid w:val="00E91837"/>
    <w:rsid w:val="00EA0D34"/>
    <w:rsid w:val="00EB0871"/>
    <w:rsid w:val="00EB51F4"/>
    <w:rsid w:val="00EB6220"/>
    <w:rsid w:val="00EB6A39"/>
    <w:rsid w:val="00EC6234"/>
    <w:rsid w:val="00EC6AE6"/>
    <w:rsid w:val="00EE6199"/>
    <w:rsid w:val="00EF1CF0"/>
    <w:rsid w:val="00EF7641"/>
    <w:rsid w:val="00F0430E"/>
    <w:rsid w:val="00F23C8A"/>
    <w:rsid w:val="00F312E6"/>
    <w:rsid w:val="00F341D2"/>
    <w:rsid w:val="00F67938"/>
    <w:rsid w:val="00F8027A"/>
    <w:rsid w:val="00FA3ABB"/>
    <w:rsid w:val="00FB7032"/>
    <w:rsid w:val="00FD31CB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5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  <w:style w:type="paragraph" w:customStyle="1" w:styleId="ad">
    <w:name w:val="Фирменный стиль ЗАГОЛОВОК"/>
    <w:basedOn w:val="a"/>
    <w:link w:val="ae"/>
    <w:qFormat/>
    <w:rsid w:val="002F4717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character" w:customStyle="1" w:styleId="ae">
    <w:name w:val="Фирменный стиль ЗАГОЛОВОК Знак"/>
    <w:link w:val="ad"/>
    <w:rsid w:val="002F4717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  <w:style w:type="paragraph" w:customStyle="1" w:styleId="ConsPlusTitle">
    <w:name w:val="ConsPlusTitle"/>
    <w:rsid w:val="001A3E47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B6A4E2D5501A67679C807E78E1646FDB0BDC9AAFA8B82EC3C22807155A6AE01963E6608FED186CD856781C56EFFBE08EB8DCFF7A6D5AA6q8TDI" TargetMode="External"/><Relationship Id="rId13" Type="http://schemas.openxmlformats.org/officeDocument/2006/relationships/hyperlink" Target="consultantplus://offline/ref=7EB6A4E2D5501A67679C807E78E1646FDB0BDC9AAFA8B82EC3C22807155A6AE01963E6608FED196FDF56781C56EFFBE08EB8DCFF7A6D5AA6q8TD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B6A4E2D5501A67679C807E78E1646FDB0BDC9AAFA8B82EC3C22807155A6AE01963E6608FED1868DA56781C56EFFBE08EB8DCFF7A6D5AA6q8TD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B6A4E2D5501A67679C807E78E1646FDB0BDC9AAFA8B82EC3C22807155A6AE00B63BE6C8EE4026EDA432E4D13qBT2I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B6A4E2D5501A67679C807E78E1646FDB0BDC9AAFA8B82EC3C22807155A6AE01963E6608FED186CD856781C56EFFBE08EB8DCFF7A6D5AA6q8TD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B6A4E2D5501A67679C807E78E1646FDB0BDC9AAFA8B82EC3C22807155A6AE01963E6608FED186CD856781C56EFFBE08EB8DCFF7A6D5AA6q8TD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EB6A4E2D5501A67679C807E78E1646FDB0BDC9AAFA8B82EC3C22807155A6AE01963E6608FED186CD856781C56EFFBE08EB8DCFF7A6D5AA6q8TDI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B6A4E2D5501A67679C807E78E1646FDB0BDC9AAFA8B82EC3C22807155A6AE01963E6608FED186CD856781C56EFFBE08EB8DCFF7A6D5AA6q8TDI" TargetMode="External"/><Relationship Id="rId14" Type="http://schemas.openxmlformats.org/officeDocument/2006/relationships/hyperlink" Target="consultantplus://offline/ref=7EB6A4E2D5501A67679C807E78E1646FDB0BDC9AAFA8B82EC3C22807155A6AE01963E6608FED186CD856781C56EFFBE08EB8DCFF7A6D5AA6q8TDI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0D164-B9E8-4C77-B3D2-E46C3AAC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3</cp:revision>
  <cp:lastPrinted>2013-04-25T04:26:00Z</cp:lastPrinted>
  <dcterms:created xsi:type="dcterms:W3CDTF">2018-12-19T09:17:00Z</dcterms:created>
  <dcterms:modified xsi:type="dcterms:W3CDTF">2018-12-19T12:30:00Z</dcterms:modified>
</cp:coreProperties>
</file>