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FB" w:rsidRDefault="00214816" w:rsidP="00214816">
      <w:pPr>
        <w:autoSpaceDE w:val="0"/>
        <w:autoSpaceDN w:val="0"/>
        <w:adjustRightInd w:val="0"/>
        <w:ind w:left="540"/>
        <w:jc w:val="center"/>
        <w:rPr>
          <w:rFonts w:ascii="PF Din Text Cond Pro Light" w:eastAsia="Calibri" w:hAnsi="PF Din Text Cond Pro Light"/>
          <w:b/>
          <w:color w:val="0070C0"/>
          <w:sz w:val="48"/>
          <w:szCs w:val="48"/>
        </w:rPr>
      </w:pPr>
      <w:r>
        <w:rPr>
          <w:rFonts w:ascii="PF Din Text Cond Pro Light" w:eastAsia="Calibri" w:hAnsi="PF Din Text Cond Pro Light"/>
          <w:b/>
          <w:color w:val="0070C0"/>
          <w:sz w:val="48"/>
          <w:szCs w:val="48"/>
        </w:rPr>
        <w:t xml:space="preserve">Организации обязаны предоставлять </w:t>
      </w:r>
    </w:p>
    <w:p w:rsidR="004C50FB" w:rsidRDefault="00214816" w:rsidP="00214816">
      <w:pPr>
        <w:autoSpaceDE w:val="0"/>
        <w:autoSpaceDN w:val="0"/>
        <w:adjustRightInd w:val="0"/>
        <w:ind w:left="540"/>
        <w:jc w:val="center"/>
        <w:rPr>
          <w:rFonts w:ascii="PF Din Text Cond Pro Light" w:eastAsia="Calibri" w:hAnsi="PF Din Text Cond Pro Light"/>
          <w:b/>
          <w:color w:val="0070C0"/>
          <w:sz w:val="48"/>
          <w:szCs w:val="48"/>
        </w:rPr>
      </w:pPr>
      <w:r>
        <w:rPr>
          <w:rFonts w:ascii="PF Din Text Cond Pro Light" w:eastAsia="Calibri" w:hAnsi="PF Din Text Cond Pro Light"/>
          <w:b/>
          <w:color w:val="0070C0"/>
          <w:sz w:val="48"/>
          <w:szCs w:val="48"/>
        </w:rPr>
        <w:t xml:space="preserve">нулевой расчет по страховым  взносам </w:t>
      </w:r>
    </w:p>
    <w:p w:rsidR="0042238C" w:rsidRPr="00166D1C" w:rsidRDefault="00214816" w:rsidP="00214816">
      <w:pPr>
        <w:autoSpaceDE w:val="0"/>
        <w:autoSpaceDN w:val="0"/>
        <w:adjustRightInd w:val="0"/>
        <w:ind w:left="540"/>
        <w:jc w:val="center"/>
        <w:rPr>
          <w:rFonts w:ascii="PF Din Text Cond Pro Light" w:eastAsia="Calibri" w:hAnsi="PF Din Text Cond Pro Light"/>
          <w:b/>
          <w:color w:val="0070C0"/>
          <w:sz w:val="48"/>
          <w:szCs w:val="48"/>
        </w:rPr>
      </w:pPr>
      <w:r>
        <w:rPr>
          <w:rFonts w:ascii="PF Din Text Cond Pro Light" w:eastAsia="Calibri" w:hAnsi="PF Din Text Cond Pro Light"/>
          <w:b/>
          <w:color w:val="0070C0"/>
          <w:sz w:val="48"/>
          <w:szCs w:val="48"/>
        </w:rPr>
        <w:t>в случае отсутствия выплат физическим лицам</w:t>
      </w:r>
    </w:p>
    <w:p w:rsidR="0042238C" w:rsidRPr="00166D1C" w:rsidRDefault="0042238C" w:rsidP="00166D1C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/>
          <w:b/>
          <w:color w:val="0070C0"/>
          <w:sz w:val="40"/>
          <w:szCs w:val="40"/>
        </w:rPr>
      </w:pPr>
    </w:p>
    <w:p w:rsidR="0042238C" w:rsidRPr="00166D1C" w:rsidRDefault="0042238C" w:rsidP="0042238C">
      <w:pPr>
        <w:autoSpaceDE w:val="0"/>
        <w:autoSpaceDN w:val="0"/>
        <w:adjustRightInd w:val="0"/>
        <w:ind w:left="540"/>
        <w:jc w:val="both"/>
        <w:rPr>
          <w:rFonts w:ascii="PF Din Text Cond Pro Light" w:eastAsia="Calibri" w:hAnsi="PF Din Text Cond Pro Light" w:cs="Arial"/>
          <w:sz w:val="20"/>
          <w:szCs w:val="20"/>
        </w:rPr>
      </w:pPr>
    </w:p>
    <w:p w:rsidR="00214816" w:rsidRPr="002F5614" w:rsidRDefault="00214816" w:rsidP="00214816">
      <w:pPr>
        <w:pStyle w:val="ConsPlusNormal"/>
        <w:ind w:firstLine="540"/>
        <w:jc w:val="both"/>
        <w:rPr>
          <w:rFonts w:ascii="PF Din Text Comp Pro Light" w:hAnsi="PF Din Text Comp Pro Light"/>
          <w:sz w:val="28"/>
          <w:szCs w:val="28"/>
        </w:rPr>
      </w:pPr>
      <w:r w:rsidRPr="002F5614">
        <w:rPr>
          <w:rFonts w:ascii="PF Din Text Comp Pro Light" w:hAnsi="PF Din Text Comp Pro Light"/>
          <w:sz w:val="28"/>
          <w:szCs w:val="28"/>
        </w:rPr>
        <w:t xml:space="preserve">В соответствии с </w:t>
      </w:r>
      <w:hyperlink r:id="rId8" w:history="1">
        <w:r w:rsidRPr="002F5614">
          <w:rPr>
            <w:rFonts w:ascii="PF Din Text Comp Pro Light" w:hAnsi="PF Din Text Comp Pro Light"/>
            <w:sz w:val="28"/>
            <w:szCs w:val="28"/>
          </w:rPr>
          <w:t>подпунктом 1 пункта 1 статьи 419</w:t>
        </w:r>
      </w:hyperlink>
      <w:r w:rsidRPr="002F5614">
        <w:rPr>
          <w:rFonts w:ascii="PF Din Text Comp Pro Light" w:hAnsi="PF Din Text Comp Pro Light"/>
          <w:sz w:val="28"/>
          <w:szCs w:val="28"/>
        </w:rPr>
        <w:t xml:space="preserve"> Налогового кодекса Российской Федерации (далее - Кодекс) плательщиками страховых взносов признаются лица, производящие выплаты и иные вознаграждения физическим лицам.</w:t>
      </w:r>
    </w:p>
    <w:p w:rsidR="00214816" w:rsidRPr="002F5614" w:rsidRDefault="00214816" w:rsidP="00214816">
      <w:pPr>
        <w:pStyle w:val="ConsPlusNormal"/>
        <w:ind w:firstLine="540"/>
        <w:jc w:val="both"/>
        <w:rPr>
          <w:rFonts w:ascii="PF Din Text Comp Pro Light" w:hAnsi="PF Din Text Comp Pro Light"/>
          <w:sz w:val="28"/>
          <w:szCs w:val="28"/>
        </w:rPr>
      </w:pPr>
      <w:r w:rsidRPr="002F5614">
        <w:rPr>
          <w:rFonts w:ascii="PF Din Text Comp Pro Light" w:hAnsi="PF Din Text Comp Pro Light"/>
          <w:sz w:val="28"/>
          <w:szCs w:val="28"/>
        </w:rPr>
        <w:t xml:space="preserve">Согласно </w:t>
      </w:r>
      <w:hyperlink r:id="rId9" w:history="1">
        <w:r w:rsidRPr="002F5614">
          <w:rPr>
            <w:rFonts w:ascii="PF Din Text Comp Pro Light" w:hAnsi="PF Din Text Comp Pro Light"/>
            <w:sz w:val="28"/>
            <w:szCs w:val="28"/>
          </w:rPr>
          <w:t>пункту 1 статьи 420</w:t>
        </w:r>
      </w:hyperlink>
      <w:r w:rsidRPr="002F5614">
        <w:rPr>
          <w:rFonts w:ascii="PF Din Text Comp Pro Light" w:hAnsi="PF Din Text Comp Pro Light"/>
          <w:sz w:val="28"/>
          <w:szCs w:val="28"/>
        </w:rPr>
        <w:t xml:space="preserve"> Кодекса объектом обложения страховыми взносами для плательщиков страховых взносов, производящих выплаты и иные вознаграждения физическим лицам, признаются выплаты и иные вознаграждения, начисляемые в пользу физических лиц, в частности, в рамках трудовых отношений и гражданско-правовых договоров, предметом которых является выполнение работ, оказание услуг.</w:t>
      </w:r>
    </w:p>
    <w:p w:rsidR="00214816" w:rsidRPr="002F5614" w:rsidRDefault="006563B0" w:rsidP="00214816">
      <w:pPr>
        <w:pStyle w:val="ConsPlusNormal"/>
        <w:ind w:firstLine="540"/>
        <w:jc w:val="both"/>
        <w:rPr>
          <w:rFonts w:ascii="PF Din Text Comp Pro Light" w:hAnsi="PF Din Text Comp Pro Light"/>
          <w:sz w:val="28"/>
          <w:szCs w:val="28"/>
        </w:rPr>
      </w:pPr>
      <w:hyperlink r:id="rId10" w:history="1">
        <w:r w:rsidR="00214816" w:rsidRPr="002F5614">
          <w:rPr>
            <w:rFonts w:ascii="PF Din Text Comp Pro Light" w:hAnsi="PF Din Text Comp Pro Light"/>
            <w:sz w:val="28"/>
            <w:szCs w:val="28"/>
          </w:rPr>
          <w:t>Пунктом 7 статьи 431</w:t>
        </w:r>
      </w:hyperlink>
      <w:r w:rsidR="00214816" w:rsidRPr="002F5614">
        <w:rPr>
          <w:rFonts w:ascii="PF Din Text Comp Pro Light" w:hAnsi="PF Din Text Comp Pro Light"/>
          <w:sz w:val="28"/>
          <w:szCs w:val="28"/>
        </w:rPr>
        <w:t xml:space="preserve"> Кодекса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не позднее 30-го числа месяца, следующего за расчетным (отчетным) периодом, в налоговый орган по месту учета расчет по страховым взносам (далее - Расчет).</w:t>
      </w:r>
    </w:p>
    <w:p w:rsidR="00214816" w:rsidRPr="002F5614" w:rsidRDefault="006563B0" w:rsidP="00214816">
      <w:pPr>
        <w:pStyle w:val="ConsPlusNormal"/>
        <w:ind w:firstLine="540"/>
        <w:jc w:val="both"/>
        <w:rPr>
          <w:rFonts w:ascii="PF Din Text Comp Pro Light" w:hAnsi="PF Din Text Comp Pro Light"/>
          <w:sz w:val="28"/>
          <w:szCs w:val="28"/>
        </w:rPr>
      </w:pPr>
      <w:hyperlink r:id="rId11" w:history="1">
        <w:r w:rsidR="00214816" w:rsidRPr="002F5614">
          <w:rPr>
            <w:rFonts w:ascii="PF Din Text Comp Pro Light" w:hAnsi="PF Din Text Comp Pro Light"/>
            <w:sz w:val="28"/>
            <w:szCs w:val="28"/>
          </w:rPr>
          <w:t>Кодексом</w:t>
        </w:r>
      </w:hyperlink>
      <w:r w:rsidR="00214816" w:rsidRPr="002F5614">
        <w:rPr>
          <w:rFonts w:ascii="PF Din Text Comp Pro Light" w:hAnsi="PF Din Text Comp Pro Light"/>
          <w:sz w:val="28"/>
          <w:szCs w:val="28"/>
        </w:rPr>
        <w:t xml:space="preserve"> не предусмотрено освобождение от исполнения обязанности плательщика страховых взносов по представлению Расчетов в случае неосуществления организацией финансово-хозяйственной деятельности.</w:t>
      </w:r>
    </w:p>
    <w:p w:rsidR="00214816" w:rsidRPr="002F5614" w:rsidRDefault="00214816" w:rsidP="00214816">
      <w:pPr>
        <w:pStyle w:val="ConsPlusNormal"/>
        <w:ind w:firstLine="540"/>
        <w:jc w:val="both"/>
        <w:rPr>
          <w:rFonts w:ascii="PF Din Text Comp Pro Light" w:hAnsi="PF Din Text Comp Pro Light"/>
          <w:sz w:val="28"/>
          <w:szCs w:val="28"/>
        </w:rPr>
      </w:pPr>
      <w:r w:rsidRPr="002F5614">
        <w:rPr>
          <w:rFonts w:ascii="PF Din Text Comp Pro Light" w:hAnsi="PF Din Text Comp Pro Light"/>
          <w:sz w:val="28"/>
          <w:szCs w:val="28"/>
        </w:rPr>
        <w:t>Представляя Расчеты с нулевыми показателями, плательщик заявляет в налоговый орган об отсутствии в конкретном отчетном периоде выплат и вознаграждений в пользу физических лиц, являющихся объектом обложения страховыми взносами, и, соответственно, об отсутствии сумм страховых взносов, подлежащих уплате за этот же отчетный период.</w:t>
      </w:r>
    </w:p>
    <w:p w:rsidR="00214816" w:rsidRPr="002F5614" w:rsidRDefault="00214816" w:rsidP="00214816">
      <w:pPr>
        <w:pStyle w:val="ConsPlusNormal"/>
        <w:ind w:firstLine="540"/>
        <w:jc w:val="both"/>
        <w:rPr>
          <w:rFonts w:ascii="PF Din Text Comp Pro Light" w:hAnsi="PF Din Text Comp Pro Light"/>
          <w:sz w:val="28"/>
          <w:szCs w:val="28"/>
        </w:rPr>
      </w:pPr>
      <w:r w:rsidRPr="002F5614">
        <w:rPr>
          <w:rFonts w:ascii="PF Din Text Comp Pro Light" w:hAnsi="PF Din Text Comp Pro Light"/>
          <w:sz w:val="28"/>
          <w:szCs w:val="28"/>
        </w:rPr>
        <w:t xml:space="preserve">Кроме того, представляемые Расчеты с нулевыми показателями позволяют налоговым органам отделить плательщиков, не производящих в конкретном отчетном периоде выплат и иных вознаграждений физическим лицам и не осуществляющих финансово-хозяйственную деятельность, от плательщиков, которые нарушают установленный </w:t>
      </w:r>
      <w:hyperlink r:id="rId12" w:history="1">
        <w:r w:rsidRPr="002F5614">
          <w:rPr>
            <w:rFonts w:ascii="PF Din Text Comp Pro Light" w:hAnsi="PF Din Text Comp Pro Light"/>
            <w:sz w:val="28"/>
            <w:szCs w:val="28"/>
          </w:rPr>
          <w:t>Кодексом</w:t>
        </w:r>
      </w:hyperlink>
      <w:r w:rsidRPr="002F5614">
        <w:rPr>
          <w:rFonts w:ascii="PF Din Text Comp Pro Light" w:hAnsi="PF Din Text Comp Pro Light"/>
          <w:sz w:val="28"/>
          <w:szCs w:val="28"/>
        </w:rPr>
        <w:t xml:space="preserve"> срок для представления Расчетов, и, следовательно, не привлекать их к ответственности в виде штрафа, предусмотренного </w:t>
      </w:r>
      <w:hyperlink r:id="rId13" w:history="1">
        <w:r w:rsidRPr="002F5614">
          <w:rPr>
            <w:rFonts w:ascii="PF Din Text Comp Pro Light" w:hAnsi="PF Din Text Comp Pro Light"/>
            <w:sz w:val="28"/>
            <w:szCs w:val="28"/>
          </w:rPr>
          <w:t>пунктом 1 статьи 119</w:t>
        </w:r>
      </w:hyperlink>
      <w:r w:rsidRPr="002F5614">
        <w:rPr>
          <w:rFonts w:ascii="PF Din Text Comp Pro Light" w:hAnsi="PF Din Text Comp Pro Light"/>
          <w:sz w:val="28"/>
          <w:szCs w:val="28"/>
        </w:rPr>
        <w:t xml:space="preserve"> Кодекса.</w:t>
      </w:r>
    </w:p>
    <w:p w:rsidR="00214816" w:rsidRPr="002F5614" w:rsidRDefault="00214816" w:rsidP="00214816">
      <w:pPr>
        <w:pStyle w:val="ConsPlusNormal"/>
        <w:ind w:firstLine="540"/>
        <w:jc w:val="both"/>
        <w:rPr>
          <w:rFonts w:ascii="PF Din Text Comp Pro Light" w:hAnsi="PF Din Text Comp Pro Light"/>
          <w:sz w:val="28"/>
          <w:szCs w:val="28"/>
        </w:rPr>
      </w:pPr>
      <w:r w:rsidRPr="002F5614">
        <w:rPr>
          <w:rFonts w:ascii="PF Din Text Comp Pro Light" w:hAnsi="PF Din Text Comp Pro Light"/>
          <w:sz w:val="28"/>
          <w:szCs w:val="28"/>
        </w:rPr>
        <w:t xml:space="preserve">В противном случае непредставление плательщиком страховых взносов в установленный законодательством Российской Федерации о налогах и сборах срок Расчетов, в том числе с нулевыми показателями, влечет взыскание штрафа, предусмотренного </w:t>
      </w:r>
      <w:hyperlink r:id="rId14" w:history="1">
        <w:r w:rsidRPr="002F5614">
          <w:rPr>
            <w:rFonts w:ascii="PF Din Text Comp Pro Light" w:hAnsi="PF Din Text Comp Pro Light"/>
            <w:sz w:val="28"/>
            <w:szCs w:val="28"/>
          </w:rPr>
          <w:t>пунктом 1 статьи 119</w:t>
        </w:r>
      </w:hyperlink>
      <w:r w:rsidRPr="002F5614">
        <w:rPr>
          <w:rFonts w:ascii="PF Din Text Comp Pro Light" w:hAnsi="PF Din Text Comp Pro Light"/>
          <w:sz w:val="28"/>
          <w:szCs w:val="28"/>
        </w:rPr>
        <w:t xml:space="preserve"> Кодекса, минимальный размер которого составляет 1000 рублей.</w:t>
      </w:r>
    </w:p>
    <w:p w:rsidR="00214816" w:rsidRPr="002F5614" w:rsidRDefault="00214816" w:rsidP="00214816">
      <w:pPr>
        <w:pStyle w:val="ConsPlusNormal"/>
        <w:ind w:firstLine="540"/>
        <w:jc w:val="both"/>
        <w:rPr>
          <w:rFonts w:ascii="PF Din Text Comp Pro Light" w:hAnsi="PF Din Text Comp Pro Light"/>
          <w:sz w:val="28"/>
          <w:szCs w:val="28"/>
        </w:rPr>
      </w:pPr>
      <w:r w:rsidRPr="002F5614">
        <w:rPr>
          <w:rFonts w:ascii="PF Din Text Comp Pro Light" w:hAnsi="PF Din Text Comp Pro Light"/>
          <w:sz w:val="28"/>
          <w:szCs w:val="28"/>
        </w:rPr>
        <w:lastRenderedPageBreak/>
        <w:t>Таким образом, в случае отсутствия у плательщика страховых взносов выплат в пользу физических лиц в течение того или иного расчетного (отчетного) периода плательщик обязан представить в установленный срок в налоговый орган Расчет с нулевыми показателями.</w:t>
      </w:r>
    </w:p>
    <w:sectPr w:rsidR="00214816" w:rsidRPr="002F5614" w:rsidSect="007766C8">
      <w:headerReference w:type="default" r:id="rId15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726" w:rsidRDefault="00017726">
      <w:r>
        <w:separator/>
      </w:r>
    </w:p>
  </w:endnote>
  <w:endnote w:type="continuationSeparator" w:id="1">
    <w:p w:rsidR="00017726" w:rsidRDefault="00017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Light">
    <w:altName w:val="Times New Roman"/>
    <w:charset w:val="CC"/>
    <w:family w:val="auto"/>
    <w:pitch w:val="variable"/>
    <w:sig w:usb0="00000001" w:usb1="5000E0F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726" w:rsidRDefault="00017726">
      <w:r>
        <w:separator/>
      </w:r>
    </w:p>
  </w:footnote>
  <w:footnote w:type="continuationSeparator" w:id="1">
    <w:p w:rsidR="00017726" w:rsidRDefault="00017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8C" w:rsidRDefault="0042238C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7346">
      <o:colormru v:ext="edit" colors="#ddd"/>
      <o:colormenu v:ext="edit" strokecolor="none [1612]" shadow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4F7095"/>
    <w:rsid w:val="00006611"/>
    <w:rsid w:val="00010F23"/>
    <w:rsid w:val="00011B48"/>
    <w:rsid w:val="00017726"/>
    <w:rsid w:val="00025677"/>
    <w:rsid w:val="000343D3"/>
    <w:rsid w:val="00036069"/>
    <w:rsid w:val="000458D4"/>
    <w:rsid w:val="00054494"/>
    <w:rsid w:val="00062433"/>
    <w:rsid w:val="00076C8A"/>
    <w:rsid w:val="000839CF"/>
    <w:rsid w:val="000876F7"/>
    <w:rsid w:val="00094FC4"/>
    <w:rsid w:val="000C087A"/>
    <w:rsid w:val="000D1AF2"/>
    <w:rsid w:val="000F1096"/>
    <w:rsid w:val="00104086"/>
    <w:rsid w:val="00131DAE"/>
    <w:rsid w:val="00134EFF"/>
    <w:rsid w:val="00166D1C"/>
    <w:rsid w:val="00181835"/>
    <w:rsid w:val="001A7FE2"/>
    <w:rsid w:val="001B39B1"/>
    <w:rsid w:val="00204284"/>
    <w:rsid w:val="00206ED2"/>
    <w:rsid w:val="00214816"/>
    <w:rsid w:val="00215218"/>
    <w:rsid w:val="00240988"/>
    <w:rsid w:val="00262160"/>
    <w:rsid w:val="0026330C"/>
    <w:rsid w:val="00272ACA"/>
    <w:rsid w:val="002B0566"/>
    <w:rsid w:val="002D015C"/>
    <w:rsid w:val="002F13D8"/>
    <w:rsid w:val="002F5614"/>
    <w:rsid w:val="00302E73"/>
    <w:rsid w:val="00314FF4"/>
    <w:rsid w:val="0033320B"/>
    <w:rsid w:val="00336279"/>
    <w:rsid w:val="0035083B"/>
    <w:rsid w:val="0035366F"/>
    <w:rsid w:val="003642A3"/>
    <w:rsid w:val="00371906"/>
    <w:rsid w:val="00374987"/>
    <w:rsid w:val="00390C75"/>
    <w:rsid w:val="003B1038"/>
    <w:rsid w:val="003D17D5"/>
    <w:rsid w:val="003D30EA"/>
    <w:rsid w:val="004002A7"/>
    <w:rsid w:val="004140B8"/>
    <w:rsid w:val="0042238C"/>
    <w:rsid w:val="00443AD2"/>
    <w:rsid w:val="004A75D7"/>
    <w:rsid w:val="004B5781"/>
    <w:rsid w:val="004C50FB"/>
    <w:rsid w:val="004C5F54"/>
    <w:rsid w:val="004D33E0"/>
    <w:rsid w:val="004F4378"/>
    <w:rsid w:val="004F4D2D"/>
    <w:rsid w:val="004F7095"/>
    <w:rsid w:val="00552CC2"/>
    <w:rsid w:val="005A4A5A"/>
    <w:rsid w:val="005B60CA"/>
    <w:rsid w:val="005C7B2D"/>
    <w:rsid w:val="006005DC"/>
    <w:rsid w:val="00604ACC"/>
    <w:rsid w:val="0061696B"/>
    <w:rsid w:val="00624377"/>
    <w:rsid w:val="006563B0"/>
    <w:rsid w:val="006911D9"/>
    <w:rsid w:val="00695BC3"/>
    <w:rsid w:val="006A7EB9"/>
    <w:rsid w:val="006B6DA9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7F011E"/>
    <w:rsid w:val="00807E3D"/>
    <w:rsid w:val="00820532"/>
    <w:rsid w:val="008205AB"/>
    <w:rsid w:val="00830FC1"/>
    <w:rsid w:val="008626B7"/>
    <w:rsid w:val="00873CD1"/>
    <w:rsid w:val="008D6EF2"/>
    <w:rsid w:val="008E0DC5"/>
    <w:rsid w:val="009042FA"/>
    <w:rsid w:val="00913C67"/>
    <w:rsid w:val="00940B7E"/>
    <w:rsid w:val="00940D40"/>
    <w:rsid w:val="00950BBD"/>
    <w:rsid w:val="00966AC1"/>
    <w:rsid w:val="009943AF"/>
    <w:rsid w:val="009B3F5D"/>
    <w:rsid w:val="009C57FF"/>
    <w:rsid w:val="00A17B58"/>
    <w:rsid w:val="00A2177D"/>
    <w:rsid w:val="00A32512"/>
    <w:rsid w:val="00A454F4"/>
    <w:rsid w:val="00A53558"/>
    <w:rsid w:val="00A7261B"/>
    <w:rsid w:val="00A7767B"/>
    <w:rsid w:val="00A931A0"/>
    <w:rsid w:val="00A95FD4"/>
    <w:rsid w:val="00AA7140"/>
    <w:rsid w:val="00AB37B9"/>
    <w:rsid w:val="00AD2EB4"/>
    <w:rsid w:val="00AE3FA1"/>
    <w:rsid w:val="00B11ACA"/>
    <w:rsid w:val="00B2769C"/>
    <w:rsid w:val="00B357B7"/>
    <w:rsid w:val="00B37F29"/>
    <w:rsid w:val="00B41266"/>
    <w:rsid w:val="00B42546"/>
    <w:rsid w:val="00B70B43"/>
    <w:rsid w:val="00B734DF"/>
    <w:rsid w:val="00B84C71"/>
    <w:rsid w:val="00BA7ED0"/>
    <w:rsid w:val="00BC5D2D"/>
    <w:rsid w:val="00C223D1"/>
    <w:rsid w:val="00C4123A"/>
    <w:rsid w:val="00C41BBF"/>
    <w:rsid w:val="00C8601B"/>
    <w:rsid w:val="00CA1876"/>
    <w:rsid w:val="00CB2853"/>
    <w:rsid w:val="00CC3D8E"/>
    <w:rsid w:val="00CE7509"/>
    <w:rsid w:val="00D0552C"/>
    <w:rsid w:val="00D06283"/>
    <w:rsid w:val="00D119D7"/>
    <w:rsid w:val="00D20A5C"/>
    <w:rsid w:val="00D23601"/>
    <w:rsid w:val="00D24494"/>
    <w:rsid w:val="00D8470F"/>
    <w:rsid w:val="00D84976"/>
    <w:rsid w:val="00D87C5D"/>
    <w:rsid w:val="00DC19C6"/>
    <w:rsid w:val="00DF3885"/>
    <w:rsid w:val="00E117C4"/>
    <w:rsid w:val="00E21CB9"/>
    <w:rsid w:val="00E44F39"/>
    <w:rsid w:val="00E46970"/>
    <w:rsid w:val="00E66003"/>
    <w:rsid w:val="00EB51F4"/>
    <w:rsid w:val="00EF1CF0"/>
    <w:rsid w:val="00EF7641"/>
    <w:rsid w:val="00F67938"/>
    <w:rsid w:val="00FA170A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1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7F01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5D140E2AFEC2A8E9D93949BE2DCB3D12A5F7F0CCA0BE38E008B5E4EE6DACF9E4CC8CF612E583LC57H" TargetMode="External"/><Relationship Id="rId13" Type="http://schemas.openxmlformats.org/officeDocument/2006/relationships/hyperlink" Target="consultantplus://offline/ref=255D140E2AFEC2A8E9D93949BE2DCB3D12A5F7F1C1A6BE38E008B5E4EE6DACF9E4CC8CF310E6L85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55D140E2AFEC2A8E9D93949BE2DCB3D12A5F7F0CCA0BE38E008B5E4EE6DACF9E4CC8CF615E68BLC55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5D140E2AFEC2A8E9D93949BE2DCB3D12A5F7F0CCA0BE38E008B5E4EE6DACF9E4CC8CF612E583LC50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55D140E2AFEC2A8E9D93949BE2DCB3D12A5F7F0CCA0BE38E008B5E4EE6DACF9E4CC8CF615E68BLC5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5D140E2AFEC2A8E9D93949BE2DCB3D12A5F7F0CCA0BE38E008B5E4EE6DACF9E4CC8CF612E582LC51H" TargetMode="External"/><Relationship Id="rId14" Type="http://schemas.openxmlformats.org/officeDocument/2006/relationships/hyperlink" Target="consultantplus://offline/ref=255D140E2AFEC2A8E9D93949BE2DCB3D12A5F7F1C1A6BE38E008B5E4EE6DACF9E4CC8CF310E6L85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B7C44-1AD1-4BEA-BBAE-75CFAFFD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КД</cp:lastModifiedBy>
  <cp:revision>8</cp:revision>
  <cp:lastPrinted>2016-03-16T09:23:00Z</cp:lastPrinted>
  <dcterms:created xsi:type="dcterms:W3CDTF">2017-04-20T02:19:00Z</dcterms:created>
  <dcterms:modified xsi:type="dcterms:W3CDTF">2017-04-24T04:36:00Z</dcterms:modified>
</cp:coreProperties>
</file>